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65"/>
        <w:gridCol w:w="5400"/>
      </w:tblGrid>
      <w:tr w:rsidR="00E17BC3" w:rsidRPr="00E17BC3" w14:paraId="43154E6F" w14:textId="77777777" w:rsidTr="00F96537">
        <w:trPr>
          <w:jc w:val="center"/>
        </w:trPr>
        <w:tc>
          <w:tcPr>
            <w:tcW w:w="5665" w:type="dxa"/>
            <w:shd w:val="clear" w:color="auto" w:fill="D9D9D9" w:themeFill="background1" w:themeFillShade="D9"/>
          </w:tcPr>
          <w:p w14:paraId="6090834A"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First: Introduction </w:t>
            </w:r>
          </w:p>
        </w:tc>
        <w:tc>
          <w:tcPr>
            <w:tcW w:w="5394" w:type="dxa"/>
            <w:shd w:val="clear" w:color="auto" w:fill="D9D9D9" w:themeFill="background1" w:themeFillShade="D9"/>
          </w:tcPr>
          <w:p w14:paraId="23099E94" w14:textId="77777777" w:rsidR="00E17BC3" w:rsidRPr="00E17BC3" w:rsidRDefault="00E17BC3" w:rsidP="00E17BC3">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أولاً: تمهيد</w:t>
            </w:r>
          </w:p>
        </w:tc>
      </w:tr>
      <w:tr w:rsidR="002D62AF" w:rsidRPr="00E17BC3" w14:paraId="21F82347" w14:textId="77777777" w:rsidTr="00F96537">
        <w:trPr>
          <w:jc w:val="center"/>
        </w:trPr>
        <w:tc>
          <w:tcPr>
            <w:tcW w:w="5665" w:type="dxa"/>
          </w:tcPr>
          <w:p w14:paraId="236EDAC8" w14:textId="77777777" w:rsidR="002D62AF" w:rsidRPr="00F83E90" w:rsidRDefault="002D62AF" w:rsidP="00F96537">
            <w:pPr>
              <w:tabs>
                <w:tab w:val="left" w:pos="0"/>
              </w:tabs>
              <w:spacing w:line="24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Customer wishes to open </w:t>
            </w:r>
            <w:r>
              <w:rPr>
                <w:rFonts w:ascii="Arial Unicode MS" w:eastAsia="Arial Unicode MS" w:hAnsi="Arial Unicode MS" w:cs="Arial Unicode MS"/>
                <w:color w:val="000000" w:themeColor="text1"/>
                <w:sz w:val="28"/>
                <w:szCs w:val="28"/>
              </w:rPr>
              <w:t>Saving</w:t>
            </w:r>
            <w:r w:rsidRPr="00F83E90">
              <w:rPr>
                <w:rFonts w:ascii="Arial Unicode MS" w:eastAsia="Arial Unicode MS" w:hAnsi="Arial Unicode MS" w:cs="Arial Unicode MS"/>
                <w:color w:val="000000" w:themeColor="text1"/>
                <w:sz w:val="28"/>
                <w:szCs w:val="28"/>
              </w:rPr>
              <w:t xml:space="preserve"> Account with the </w:t>
            </w:r>
            <w:r>
              <w:rPr>
                <w:rFonts w:ascii="Arial Unicode MS" w:eastAsia="Arial Unicode MS" w:hAnsi="Arial Unicode MS" w:cs="Arial Unicode MS"/>
                <w:color w:val="000000" w:themeColor="text1"/>
                <w:sz w:val="28"/>
                <w:szCs w:val="28"/>
              </w:rPr>
              <w:t>Saudi Investment Bank</w:t>
            </w:r>
            <w:r w:rsidRPr="00F83E90">
              <w:rPr>
                <w:rFonts w:ascii="Arial Unicode MS" w:eastAsia="Arial Unicode MS" w:hAnsi="Arial Unicode MS" w:cs="Arial Unicode MS"/>
                <w:color w:val="000000" w:themeColor="text1"/>
                <w:sz w:val="28"/>
                <w:szCs w:val="28"/>
              </w:rPr>
              <w:t xml:space="preserve"> for the purpose of investing the amounts deposited in the account in accordance with the provisions of Islamic Sharia, </w:t>
            </w:r>
            <w:r>
              <w:rPr>
                <w:rFonts w:ascii="Arial Unicode MS" w:eastAsia="Arial Unicode MS" w:hAnsi="Arial Unicode MS" w:cs="Arial Unicode MS"/>
                <w:color w:val="000000" w:themeColor="text1"/>
                <w:sz w:val="28"/>
                <w:szCs w:val="28"/>
              </w:rPr>
              <w:t>Where the client and the bank agreed</w:t>
            </w:r>
            <w:r w:rsidRPr="00F83E90">
              <w:rPr>
                <w:rFonts w:ascii="Arial Unicode MS" w:eastAsia="Arial Unicode MS" w:hAnsi="Arial Unicode MS" w:cs="Arial Unicode MS"/>
                <w:color w:val="000000" w:themeColor="text1"/>
                <w:sz w:val="28"/>
                <w:szCs w:val="28"/>
              </w:rPr>
              <w:t>,</w:t>
            </w:r>
            <w:r w:rsidRPr="00F83E90">
              <w:rPr>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with full legal capacity, </w:t>
            </w:r>
            <w:r>
              <w:rPr>
                <w:rFonts w:ascii="Arial Unicode MS" w:eastAsia="Arial Unicode MS" w:hAnsi="Arial Unicode MS" w:cs="Arial Unicode MS"/>
                <w:color w:val="000000" w:themeColor="text1"/>
                <w:sz w:val="28"/>
                <w:szCs w:val="28"/>
              </w:rPr>
              <w:t>The following:</w:t>
            </w:r>
          </w:p>
        </w:tc>
        <w:tc>
          <w:tcPr>
            <w:tcW w:w="5394" w:type="dxa"/>
          </w:tcPr>
          <w:p w14:paraId="6ECBF80E" w14:textId="202FBD8C" w:rsidR="002D62AF" w:rsidRPr="00F83E90" w:rsidRDefault="002D62AF" w:rsidP="006716F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يرغب العميل في فتح الحساب الادخاري</w:t>
            </w:r>
            <w:r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لدى </w:t>
            </w:r>
            <w:r>
              <w:rPr>
                <w:rFonts w:ascii="Arial Unicode MS" w:eastAsia="Arial Unicode MS" w:hAnsi="Arial Unicode MS" w:cs="Arial Unicode MS" w:hint="cs"/>
                <w:color w:val="000000" w:themeColor="text1"/>
                <w:sz w:val="28"/>
                <w:szCs w:val="28"/>
                <w:rtl/>
              </w:rPr>
              <w:t xml:space="preserve">البنك السعودي للاستثمار </w:t>
            </w:r>
            <w:r w:rsidRPr="00F83E90">
              <w:rPr>
                <w:rFonts w:ascii="Arial Unicode MS" w:eastAsia="Arial Unicode MS" w:hAnsi="Arial Unicode MS" w:cs="Arial Unicode MS" w:hint="cs"/>
                <w:color w:val="000000" w:themeColor="text1"/>
                <w:sz w:val="28"/>
                <w:szCs w:val="28"/>
                <w:rtl/>
              </w:rPr>
              <w:t>وذلك لغرض</w:t>
            </w:r>
            <w:r w:rsidRPr="00F83E90">
              <w:rPr>
                <w:rFonts w:ascii="Arial Unicode MS" w:eastAsia="Arial Unicode MS" w:hAnsi="Arial Unicode MS" w:cs="Arial Unicode MS"/>
                <w:color w:val="000000" w:themeColor="text1"/>
                <w:sz w:val="28"/>
                <w:szCs w:val="28"/>
                <w:rtl/>
              </w:rPr>
              <w:t xml:space="preserve"> استثمار المبالغ المودعة في الحساب وفقاً لأحكام الشريعة الإسلامية، </w:t>
            </w:r>
            <w:r w:rsidRPr="005141A5">
              <w:rPr>
                <w:rFonts w:ascii="Arial Unicode MS" w:eastAsia="Arial Unicode MS" w:hAnsi="Arial Unicode MS" w:cs="Arial Unicode MS" w:hint="cs"/>
                <w:color w:val="000000" w:themeColor="text1"/>
                <w:sz w:val="28"/>
                <w:szCs w:val="28"/>
                <w:rtl/>
              </w:rPr>
              <w:t xml:space="preserve">عليه فقد اتفق العميل والبنك </w:t>
            </w:r>
            <w:r w:rsidRPr="00F83E90">
              <w:rPr>
                <w:rFonts w:ascii="Arial Unicode MS" w:eastAsia="Arial Unicode MS" w:hAnsi="Arial Unicode MS" w:cs="Arial Unicode MS"/>
                <w:color w:val="000000" w:themeColor="text1"/>
                <w:sz w:val="28"/>
                <w:szCs w:val="28"/>
                <w:rtl/>
              </w:rPr>
              <w:t xml:space="preserve">وهما بكامل الأهلية المعتبرة شرعاً </w:t>
            </w:r>
            <w:r w:rsidRPr="00F83E90">
              <w:rPr>
                <w:rFonts w:ascii="Arial Unicode MS" w:eastAsia="Arial Unicode MS" w:hAnsi="Arial Unicode MS" w:cs="Arial Unicode MS" w:hint="cs"/>
                <w:color w:val="000000" w:themeColor="text1"/>
                <w:sz w:val="28"/>
                <w:szCs w:val="28"/>
                <w:rtl/>
              </w:rPr>
              <w:t>ونظاماً على</w:t>
            </w:r>
            <w:r w:rsidRPr="00F83E90">
              <w:rPr>
                <w:rFonts w:ascii="Arial Unicode MS" w:eastAsia="Arial Unicode MS" w:hAnsi="Arial Unicode MS" w:cs="Arial Unicode MS"/>
                <w:color w:val="000000" w:themeColor="text1"/>
                <w:sz w:val="28"/>
                <w:szCs w:val="28"/>
                <w:rtl/>
              </w:rPr>
              <w:t xml:space="preserve"> </w:t>
            </w:r>
            <w:r>
              <w:rPr>
                <w:rFonts w:ascii="Arial Unicode MS" w:eastAsia="Arial Unicode MS" w:hAnsi="Arial Unicode MS" w:cs="Arial Unicode MS" w:hint="cs"/>
                <w:color w:val="000000" w:themeColor="text1"/>
                <w:sz w:val="28"/>
                <w:szCs w:val="28"/>
                <w:rtl/>
              </w:rPr>
              <w:t>ما يل</w:t>
            </w:r>
            <w:r>
              <w:rPr>
                <w:rFonts w:ascii="Arial Unicode MS" w:eastAsia="Arial Unicode MS" w:hAnsi="Arial Unicode MS" w:cs="Arial Unicode MS" w:hint="eastAsia"/>
                <w:color w:val="000000" w:themeColor="text1"/>
                <w:sz w:val="28"/>
                <w:szCs w:val="28"/>
                <w:rtl/>
              </w:rPr>
              <w:t>ي</w:t>
            </w:r>
            <w:r>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p>
        </w:tc>
      </w:tr>
      <w:tr w:rsidR="00227312" w:rsidRPr="00227312" w14:paraId="15C76C22" w14:textId="77777777" w:rsidTr="00F96537">
        <w:trPr>
          <w:jc w:val="center"/>
        </w:trPr>
        <w:tc>
          <w:tcPr>
            <w:tcW w:w="5665" w:type="dxa"/>
            <w:shd w:val="clear" w:color="auto" w:fill="D9D9D9" w:themeFill="background1" w:themeFillShade="D9"/>
          </w:tcPr>
          <w:p w14:paraId="476E2DBD" w14:textId="77777777" w:rsidR="00105D7C" w:rsidRPr="00E17BC3" w:rsidRDefault="00D04B89" w:rsidP="002D62AF">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 xml:space="preserve">Initial Disclosure Statement for the </w:t>
            </w:r>
            <w:r w:rsidR="002D21BF">
              <w:rPr>
                <w:rFonts w:ascii="Arial Unicode MS" w:eastAsia="Arial Unicode MS" w:hAnsi="Arial Unicode MS" w:cs="Arial Unicode MS"/>
                <w:b/>
                <w:bCs/>
                <w:color w:val="000000" w:themeColor="text1"/>
                <w:sz w:val="28"/>
                <w:szCs w:val="28"/>
              </w:rPr>
              <w:t>Saving Account</w:t>
            </w:r>
          </w:p>
        </w:tc>
        <w:tc>
          <w:tcPr>
            <w:tcW w:w="5394" w:type="dxa"/>
            <w:shd w:val="clear" w:color="auto" w:fill="D9D9D9" w:themeFill="background1" w:themeFillShade="D9"/>
          </w:tcPr>
          <w:p w14:paraId="68DD886B" w14:textId="77777777" w:rsidR="00105D7C" w:rsidRPr="00E17BC3" w:rsidRDefault="00105D7C" w:rsidP="002D21BF">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b/>
                <w:bCs/>
                <w:color w:val="000000" w:themeColor="text1"/>
                <w:sz w:val="28"/>
                <w:szCs w:val="28"/>
                <w:rtl/>
              </w:rPr>
              <w:t xml:space="preserve">بيان الإفصاح الأولي </w:t>
            </w:r>
            <w:r w:rsidR="002D21BF" w:rsidRPr="002369EA">
              <w:rPr>
                <w:rFonts w:ascii="Arial Unicode MS" w:eastAsia="Arial Unicode MS" w:hAnsi="Arial Unicode MS" w:cs="Arial Unicode MS" w:hint="eastAsia"/>
                <w:b/>
                <w:bCs/>
                <w:color w:val="000000" w:themeColor="text1"/>
                <w:sz w:val="28"/>
                <w:szCs w:val="28"/>
                <w:rtl/>
              </w:rPr>
              <w:t>للحساب</w:t>
            </w:r>
            <w:r w:rsidR="002D21BF" w:rsidRPr="002369EA">
              <w:rPr>
                <w:rFonts w:ascii="Arial Unicode MS" w:eastAsia="Arial Unicode MS" w:hAnsi="Arial Unicode MS" w:cs="Arial Unicode MS"/>
                <w:b/>
                <w:bCs/>
                <w:color w:val="000000" w:themeColor="text1"/>
                <w:sz w:val="28"/>
                <w:szCs w:val="28"/>
                <w:rtl/>
              </w:rPr>
              <w:t xml:space="preserve"> </w:t>
            </w:r>
            <w:r w:rsidR="002D21BF" w:rsidRPr="002369EA">
              <w:rPr>
                <w:rFonts w:ascii="Arial Unicode MS" w:eastAsia="Arial Unicode MS" w:hAnsi="Arial Unicode MS" w:cs="Arial Unicode MS" w:hint="eastAsia"/>
                <w:b/>
                <w:bCs/>
                <w:color w:val="000000" w:themeColor="text1"/>
                <w:sz w:val="28"/>
                <w:szCs w:val="28"/>
                <w:rtl/>
              </w:rPr>
              <w:t>الادخاري</w:t>
            </w:r>
          </w:p>
        </w:tc>
      </w:tr>
      <w:tr w:rsidR="00105D7C" w:rsidRPr="00E17BC3" w14:paraId="50659B97" w14:textId="77777777" w:rsidTr="00F96537">
        <w:trPr>
          <w:jc w:val="center"/>
        </w:trPr>
        <w:tc>
          <w:tcPr>
            <w:tcW w:w="5665" w:type="dxa"/>
            <w:shd w:val="clear" w:color="auto" w:fill="F2F2F2" w:themeFill="background1" w:themeFillShade="F2"/>
          </w:tcPr>
          <w:p w14:paraId="1E8C001D"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return and the mechanism for its calculation and distribution</w:t>
            </w:r>
          </w:p>
        </w:tc>
        <w:tc>
          <w:tcPr>
            <w:tcW w:w="5394" w:type="dxa"/>
            <w:shd w:val="clear" w:color="auto" w:fill="F2F2F2" w:themeFill="background1" w:themeFillShade="F2"/>
          </w:tcPr>
          <w:p w14:paraId="7BED0F01" w14:textId="77777777" w:rsidR="00105D7C" w:rsidRPr="00105D7C" w:rsidRDefault="00105D7C" w:rsidP="00105D7C">
            <w:pPr>
              <w:tabs>
                <w:tab w:val="left" w:pos="0"/>
              </w:tabs>
              <w:spacing w:line="280" w:lineRule="exact"/>
              <w:jc w:val="right"/>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t xml:space="preserve">العائد وآلية احتسابه </w:t>
            </w:r>
            <w:r>
              <w:rPr>
                <w:rFonts w:ascii="Arial Unicode MS" w:eastAsia="Arial Unicode MS" w:hAnsi="Arial Unicode MS" w:cs="Arial Unicode MS" w:hint="cs"/>
                <w:b/>
                <w:bCs/>
                <w:sz w:val="28"/>
                <w:szCs w:val="28"/>
                <w:rtl/>
              </w:rPr>
              <w:t>وتوزيعه</w:t>
            </w:r>
          </w:p>
        </w:tc>
      </w:tr>
      <w:tr w:rsidR="00105D7C" w:rsidRPr="00E17BC3" w14:paraId="170F8BCF" w14:textId="77777777" w:rsidTr="00F96537">
        <w:trPr>
          <w:jc w:val="center"/>
        </w:trPr>
        <w:tc>
          <w:tcPr>
            <w:tcW w:w="5665" w:type="dxa"/>
            <w:shd w:val="clear" w:color="auto" w:fill="auto"/>
          </w:tcPr>
          <w:p w14:paraId="019C1784" w14:textId="25F574E4" w:rsidR="00D04B89" w:rsidRPr="00A91938" w:rsidRDefault="00D04B89" w:rsidP="00F04A11">
            <w:pPr>
              <w:pStyle w:val="ListParagraph"/>
              <w:numPr>
                <w:ilvl w:val="0"/>
                <w:numId w:val="41"/>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color w:val="000000" w:themeColor="text1"/>
                <w:sz w:val="28"/>
                <w:szCs w:val="28"/>
              </w:rPr>
              <w:t xml:space="preserve">The </w:t>
            </w:r>
            <w:r w:rsidR="00F04A11" w:rsidRPr="00A91938">
              <w:rPr>
                <w:rFonts w:ascii="Arial Unicode MS" w:eastAsia="Arial Unicode MS" w:hAnsi="Arial Unicode MS" w:cs="Arial Unicode MS"/>
                <w:sz w:val="28"/>
                <w:szCs w:val="28"/>
              </w:rPr>
              <w:t>profit</w:t>
            </w:r>
            <w:r w:rsidR="00F04A11" w:rsidRPr="00A91938">
              <w:rPr>
                <w:rFonts w:ascii="Arial Unicode MS" w:eastAsia="Arial Unicode MS" w:hAnsi="Arial Unicode MS" w:cs="Arial Unicode MS"/>
                <w:color w:val="000000" w:themeColor="text1"/>
                <w:sz w:val="28"/>
                <w:szCs w:val="28"/>
              </w:rPr>
              <w:t xml:space="preserve"> </w:t>
            </w:r>
            <w:r w:rsidRPr="00A91938">
              <w:rPr>
                <w:rFonts w:ascii="Arial Unicode MS" w:eastAsia="Arial Unicode MS" w:hAnsi="Arial Unicode MS" w:cs="Arial Unicode MS"/>
                <w:color w:val="000000" w:themeColor="text1"/>
                <w:sz w:val="28"/>
                <w:szCs w:val="28"/>
              </w:rPr>
              <w:t>is calculated based on the daily closing balance deposited in the saving account</w:t>
            </w:r>
            <w:r w:rsidR="00F04A11" w:rsidRPr="00A91938">
              <w:rPr>
                <w:rFonts w:ascii="Arial Unicode MS" w:eastAsia="Arial Unicode MS" w:hAnsi="Arial Unicode MS" w:cs="Arial Unicode MS"/>
                <w:sz w:val="28"/>
                <w:szCs w:val="28"/>
              </w:rPr>
              <w:t xml:space="preserve">, subject to minimum balance of SAR </w:t>
            </w:r>
            <w:r w:rsidR="003546B2">
              <w:rPr>
                <w:rFonts w:ascii="Arial Unicode MS" w:eastAsia="Arial Unicode MS" w:hAnsi="Arial Unicode MS" w:cs="Arial Unicode MS"/>
                <w:sz w:val="28"/>
                <w:szCs w:val="28"/>
              </w:rPr>
              <w:t>1</w:t>
            </w:r>
            <w:r w:rsidR="00F04A11" w:rsidRPr="00A91938">
              <w:rPr>
                <w:rFonts w:ascii="Arial Unicode MS" w:eastAsia="Arial Unicode MS" w:hAnsi="Arial Unicode MS" w:cs="Arial Unicode MS"/>
                <w:sz w:val="28"/>
                <w:szCs w:val="28"/>
              </w:rPr>
              <w:t>,000</w:t>
            </w:r>
          </w:p>
          <w:p w14:paraId="5C3ECCB0" w14:textId="79A39E99" w:rsidR="00D04B89" w:rsidRPr="00D04B89" w:rsidRDefault="00D04B89" w:rsidP="00771448">
            <w:pPr>
              <w:pStyle w:val="ListParagraph"/>
              <w:numPr>
                <w:ilvl w:val="0"/>
                <w:numId w:val="4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color w:val="000000" w:themeColor="text1"/>
                <w:sz w:val="28"/>
                <w:szCs w:val="28"/>
              </w:rPr>
              <w:t xml:space="preserve">Profits </w:t>
            </w:r>
            <w:r w:rsidR="00771448" w:rsidRPr="00A91938">
              <w:rPr>
                <w:rFonts w:ascii="Arial Unicode MS" w:eastAsia="Arial Unicode MS" w:hAnsi="Arial Unicode MS" w:cs="Arial Unicode MS"/>
                <w:sz w:val="28"/>
                <w:szCs w:val="28"/>
              </w:rPr>
              <w:t>will be paid on monthly basis</w:t>
            </w:r>
            <w:r w:rsidR="00771448">
              <w:rPr>
                <w:rFonts w:eastAsia="Arial Unicode MS"/>
              </w:rPr>
              <w:t xml:space="preserve"> </w:t>
            </w:r>
          </w:p>
        </w:tc>
        <w:tc>
          <w:tcPr>
            <w:tcW w:w="5394" w:type="dxa"/>
            <w:shd w:val="clear" w:color="auto" w:fill="auto"/>
          </w:tcPr>
          <w:p w14:paraId="49CA64EB" w14:textId="54921EC7" w:rsidR="005E7FDD" w:rsidRPr="00A91938" w:rsidRDefault="005E7FDD" w:rsidP="00A91938">
            <w:pPr>
              <w:pStyle w:val="ListParagraph"/>
              <w:numPr>
                <w:ilvl w:val="0"/>
                <w:numId w:val="37"/>
              </w:numPr>
              <w:tabs>
                <w:tab w:val="left" w:pos="0"/>
              </w:tabs>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color w:val="000000" w:themeColor="text1"/>
                <w:sz w:val="28"/>
                <w:szCs w:val="28"/>
                <w:rtl/>
              </w:rPr>
              <w:t xml:space="preserve">احتساب </w:t>
            </w:r>
            <w:r w:rsidR="00771448" w:rsidRPr="00A91938">
              <w:rPr>
                <w:rFonts w:ascii="Arial Unicode MS" w:eastAsia="Arial Unicode MS" w:hAnsi="Arial Unicode MS" w:cs="Arial Unicode MS" w:hint="cs"/>
                <w:sz w:val="28"/>
                <w:szCs w:val="28"/>
                <w:rtl/>
              </w:rPr>
              <w:t>الأرباح</w:t>
            </w:r>
            <w:r w:rsidR="00771448" w:rsidRPr="00A91938">
              <w:rPr>
                <w:rFonts w:ascii="Arial Unicode MS" w:eastAsia="Arial Unicode MS" w:hAnsi="Arial Unicode MS" w:cs="Arial Unicode MS"/>
                <w:color w:val="000000" w:themeColor="text1"/>
                <w:sz w:val="28"/>
                <w:szCs w:val="28"/>
                <w:rtl/>
              </w:rPr>
              <w:t xml:space="preserve"> </w:t>
            </w:r>
            <w:r w:rsidRPr="00A91938">
              <w:rPr>
                <w:rFonts w:ascii="Arial Unicode MS" w:eastAsia="Arial Unicode MS" w:hAnsi="Arial Unicode MS" w:cs="Arial Unicode MS"/>
                <w:color w:val="000000" w:themeColor="text1"/>
                <w:sz w:val="28"/>
                <w:szCs w:val="28"/>
                <w:rtl/>
              </w:rPr>
              <w:t xml:space="preserve">بناءً على رصيد </w:t>
            </w:r>
            <w:r w:rsidR="00760D27" w:rsidRPr="00A91938">
              <w:rPr>
                <w:rFonts w:ascii="Arial Unicode MS" w:eastAsia="Arial Unicode MS" w:hAnsi="Arial Unicode MS" w:cs="Arial Unicode MS" w:hint="cs"/>
                <w:color w:val="000000" w:themeColor="text1"/>
                <w:sz w:val="28"/>
                <w:szCs w:val="28"/>
                <w:rtl/>
              </w:rPr>
              <w:t>إ</w:t>
            </w:r>
            <w:r w:rsidRPr="00A91938">
              <w:rPr>
                <w:rFonts w:ascii="Arial Unicode MS" w:eastAsia="Arial Unicode MS" w:hAnsi="Arial Unicode MS" w:cs="Arial Unicode MS"/>
                <w:color w:val="000000" w:themeColor="text1"/>
                <w:sz w:val="28"/>
                <w:szCs w:val="28"/>
                <w:rtl/>
              </w:rPr>
              <w:t>غلاق نهاية اليوم المودع في حساب الادخار</w:t>
            </w:r>
            <w:r w:rsidR="00771448" w:rsidRPr="00A91938">
              <w:rPr>
                <w:rFonts w:ascii="Arial Unicode MS" w:eastAsia="Arial Unicode MS" w:hAnsi="Arial Unicode MS" w:cs="Arial Unicode MS" w:hint="cs"/>
                <w:sz w:val="28"/>
                <w:szCs w:val="28"/>
                <w:rtl/>
              </w:rPr>
              <w:t xml:space="preserve">، بشرط أن يكون الحد الأدنى للرصيد </w:t>
            </w:r>
            <w:r w:rsidR="003546B2">
              <w:rPr>
                <w:rFonts w:ascii="Arial Unicode MS" w:eastAsia="Arial Unicode MS" w:hAnsi="Arial Unicode MS" w:cs="Arial Unicode MS"/>
                <w:sz w:val="28"/>
                <w:szCs w:val="28"/>
              </w:rPr>
              <w:t>1</w:t>
            </w:r>
            <w:r w:rsidR="00771448" w:rsidRPr="00A91938">
              <w:rPr>
                <w:rFonts w:ascii="Arial Unicode MS" w:eastAsia="Arial Unicode MS" w:hAnsi="Arial Unicode MS" w:cs="Arial Unicode MS"/>
                <w:sz w:val="28"/>
                <w:szCs w:val="28"/>
              </w:rPr>
              <w:t>,000</w:t>
            </w:r>
            <w:r w:rsidR="00771448" w:rsidRPr="00A91938">
              <w:rPr>
                <w:rFonts w:ascii="Arial Unicode MS" w:eastAsia="Arial Unicode MS" w:hAnsi="Arial Unicode MS" w:cs="Arial Unicode MS" w:hint="cs"/>
                <w:sz w:val="28"/>
                <w:szCs w:val="28"/>
                <w:rtl/>
              </w:rPr>
              <w:t xml:space="preserve"> ريال</w:t>
            </w:r>
          </w:p>
          <w:p w14:paraId="748E6D99" w14:textId="48E73092" w:rsidR="005E7FDD" w:rsidRPr="005E7FDD" w:rsidRDefault="00771448" w:rsidP="00771448">
            <w:pPr>
              <w:pStyle w:val="ListParagraph"/>
              <w:numPr>
                <w:ilvl w:val="0"/>
                <w:numId w:val="37"/>
              </w:numPr>
              <w:tabs>
                <w:tab w:val="left" w:pos="0"/>
              </w:tabs>
              <w:spacing w:line="280" w:lineRule="exact"/>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hint="cs"/>
                <w:color w:val="000000" w:themeColor="text1"/>
                <w:sz w:val="28"/>
                <w:szCs w:val="28"/>
                <w:rtl/>
              </w:rPr>
              <w:t>س</w:t>
            </w:r>
            <w:r w:rsidR="005E7FDD" w:rsidRPr="00A91938">
              <w:rPr>
                <w:rFonts w:ascii="Arial Unicode MS" w:eastAsia="Arial Unicode MS" w:hAnsi="Arial Unicode MS" w:cs="Arial Unicode MS"/>
                <w:color w:val="000000" w:themeColor="text1"/>
                <w:sz w:val="28"/>
                <w:szCs w:val="28"/>
                <w:rtl/>
              </w:rPr>
              <w:t>يتم</w:t>
            </w:r>
            <w:r w:rsidR="005E7FDD" w:rsidRPr="005E7FDD">
              <w:rPr>
                <w:rFonts w:ascii="Arial Unicode MS" w:eastAsia="Arial Unicode MS" w:hAnsi="Arial Unicode MS" w:cs="Arial Unicode MS"/>
                <w:color w:val="000000" w:themeColor="text1"/>
                <w:sz w:val="28"/>
                <w:szCs w:val="28"/>
                <w:rtl/>
              </w:rPr>
              <w:t xml:space="preserve"> دفع الأرباح شهرياً </w:t>
            </w:r>
          </w:p>
        </w:tc>
      </w:tr>
      <w:tr w:rsidR="00105D7C" w:rsidRPr="00E17BC3" w14:paraId="27F8B6E5" w14:textId="77777777" w:rsidTr="00F96537">
        <w:trPr>
          <w:jc w:val="center"/>
        </w:trPr>
        <w:tc>
          <w:tcPr>
            <w:tcW w:w="5665" w:type="dxa"/>
            <w:shd w:val="clear" w:color="auto" w:fill="F2F2F2" w:themeFill="background1" w:themeFillShade="F2"/>
          </w:tcPr>
          <w:p w14:paraId="4A73362D"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Annual Equivalent Rate (AER)</w:t>
            </w:r>
          </w:p>
        </w:tc>
        <w:tc>
          <w:tcPr>
            <w:tcW w:w="5394" w:type="dxa"/>
            <w:shd w:val="clear" w:color="auto" w:fill="F2F2F2" w:themeFill="background1" w:themeFillShade="F2"/>
          </w:tcPr>
          <w:p w14:paraId="40F23C1B" w14:textId="77777777"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Pr>
            </w:pPr>
            <w:r>
              <w:rPr>
                <w:rFonts w:ascii="Arial Unicode MS" w:eastAsia="Arial Unicode MS" w:hAnsi="Arial Unicode MS" w:cs="Arial Unicode MS" w:hint="cs"/>
                <w:b/>
                <w:bCs/>
                <w:color w:val="000000" w:themeColor="text1"/>
                <w:sz w:val="28"/>
                <w:szCs w:val="28"/>
                <w:rtl/>
              </w:rPr>
              <w:t xml:space="preserve">المعدل السنوي المكافئ </w:t>
            </w:r>
            <w:r>
              <w:rPr>
                <w:rFonts w:ascii="Arial Unicode MS" w:eastAsia="Arial Unicode MS" w:hAnsi="Arial Unicode MS" w:cs="Arial Unicode MS"/>
                <w:b/>
                <w:bCs/>
                <w:color w:val="000000" w:themeColor="text1"/>
                <w:sz w:val="28"/>
                <w:szCs w:val="28"/>
              </w:rPr>
              <w:t>AER</w:t>
            </w:r>
          </w:p>
        </w:tc>
      </w:tr>
      <w:tr w:rsidR="00105D7C" w:rsidRPr="00E17BC3" w14:paraId="0382520A" w14:textId="77777777" w:rsidTr="00F96537">
        <w:trPr>
          <w:jc w:val="center"/>
        </w:trPr>
        <w:tc>
          <w:tcPr>
            <w:tcW w:w="5665" w:type="dxa"/>
            <w:shd w:val="clear" w:color="auto" w:fill="auto"/>
          </w:tcPr>
          <w:p w14:paraId="0B8D35ED" w14:textId="4AE09C6E" w:rsidR="00105D7C" w:rsidRPr="00A91938" w:rsidRDefault="00771448" w:rsidP="00A91938">
            <w:pPr>
              <w:pStyle w:val="ListParagraph"/>
              <w:numPr>
                <w:ilvl w:val="0"/>
                <w:numId w:val="38"/>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t>The Annual Equivalent Rate (AER) is subject to change based on market conditions and the bank’s policy. Customers can view the updated rate at the time of account opening or by visiting the bank’s official website</w:t>
            </w:r>
          </w:p>
        </w:tc>
        <w:tc>
          <w:tcPr>
            <w:tcW w:w="5394" w:type="dxa"/>
            <w:shd w:val="clear" w:color="auto" w:fill="auto"/>
          </w:tcPr>
          <w:p w14:paraId="435A8A8E" w14:textId="7E42CA6E" w:rsidR="00105D7C" w:rsidRPr="00A91938" w:rsidRDefault="00771448" w:rsidP="00A91938">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 المعدل السنوي المكافئ </w:t>
            </w:r>
            <w:r w:rsidRPr="00A91938">
              <w:rPr>
                <w:rFonts w:ascii="Arial Unicode MS" w:eastAsia="Arial Unicode MS" w:hAnsi="Arial Unicode MS" w:cs="Arial Unicode MS"/>
                <w:sz w:val="28"/>
                <w:szCs w:val="28"/>
              </w:rPr>
              <w:t>AER</w:t>
            </w:r>
            <w:r w:rsidRPr="00A91938">
              <w:rPr>
                <w:rFonts w:ascii="Arial Unicode MS" w:eastAsia="Arial Unicode MS" w:hAnsi="Arial Unicode MS" w:cs="Arial Unicode MS"/>
                <w:sz w:val="28"/>
                <w:szCs w:val="28"/>
                <w:rtl/>
              </w:rPr>
              <w:t xml:space="preserve"> متغير ويخضع للتحديث بناءً على ظروف السوق وسياسة البنك. كما يمكن الاطلاع على السعر المحدّث عند فتح الحساب أو من خلال زيارة الموقع الإلكتروني الرسمي للبنك</w:t>
            </w:r>
            <w:r w:rsidR="00A91938">
              <w:rPr>
                <w:rFonts w:ascii="Arial Unicode MS" w:eastAsia="Arial Unicode MS" w:hAnsi="Arial Unicode MS" w:cs="Arial Unicode MS" w:hint="cs"/>
                <w:sz w:val="28"/>
                <w:szCs w:val="28"/>
                <w:rtl/>
              </w:rPr>
              <w:t>.</w:t>
            </w:r>
          </w:p>
        </w:tc>
      </w:tr>
      <w:tr w:rsidR="00105D7C" w:rsidRPr="00E17BC3" w14:paraId="5E5DCC44" w14:textId="77777777" w:rsidTr="00F96537">
        <w:trPr>
          <w:jc w:val="center"/>
        </w:trPr>
        <w:tc>
          <w:tcPr>
            <w:tcW w:w="5665" w:type="dxa"/>
            <w:shd w:val="clear" w:color="auto" w:fill="F2F2F2" w:themeFill="background1" w:themeFillShade="F2"/>
          </w:tcPr>
          <w:p w14:paraId="3992050D" w14:textId="77777777" w:rsidR="00105D7C" w:rsidRPr="00E17BC3" w:rsidRDefault="00D04B89" w:rsidP="002D62AF">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Saving account fees</w:t>
            </w:r>
          </w:p>
        </w:tc>
        <w:tc>
          <w:tcPr>
            <w:tcW w:w="5394" w:type="dxa"/>
            <w:shd w:val="clear" w:color="auto" w:fill="F2F2F2" w:themeFill="background1" w:themeFillShade="F2"/>
          </w:tcPr>
          <w:p w14:paraId="31D89F23" w14:textId="77777777"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رسوم حساب الادخار</w:t>
            </w:r>
          </w:p>
        </w:tc>
      </w:tr>
      <w:tr w:rsidR="00105D7C" w:rsidRPr="00E17BC3" w14:paraId="7EC38C01" w14:textId="77777777" w:rsidTr="00F96537">
        <w:trPr>
          <w:jc w:val="center"/>
        </w:trPr>
        <w:tc>
          <w:tcPr>
            <w:tcW w:w="5665" w:type="dxa"/>
            <w:shd w:val="clear" w:color="auto" w:fill="auto"/>
          </w:tcPr>
          <w:p w14:paraId="4F7242A4" w14:textId="77777777" w:rsidR="00105D7C" w:rsidRPr="00D04B89" w:rsidRDefault="00D04B89" w:rsidP="002D62AF">
            <w:pPr>
              <w:tabs>
                <w:tab w:val="left" w:pos="0"/>
              </w:tabs>
              <w:spacing w:line="28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There are no fees incurred by the customer when opening or withdrawing from the saving account.</w:t>
            </w:r>
          </w:p>
        </w:tc>
        <w:tc>
          <w:tcPr>
            <w:tcW w:w="5394" w:type="dxa"/>
            <w:shd w:val="clear" w:color="auto" w:fill="auto"/>
          </w:tcPr>
          <w:p w14:paraId="6D7363AB" w14:textId="4ADF631D" w:rsidR="00105D7C" w:rsidRPr="005E7FDD" w:rsidRDefault="005E7FDD" w:rsidP="005E7FDD">
            <w:pPr>
              <w:tabs>
                <w:tab w:val="left" w:pos="0"/>
              </w:tabs>
              <w:bidi/>
              <w:spacing w:line="280" w:lineRule="exact"/>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لا يوجد رسوم يتحملها العميل عند فتح حساب الادخار أو السحب منه.</w:t>
            </w:r>
          </w:p>
        </w:tc>
      </w:tr>
      <w:tr w:rsidR="00105D7C" w:rsidRPr="00E17BC3" w14:paraId="49A09979" w14:textId="77777777" w:rsidTr="00F96537">
        <w:trPr>
          <w:jc w:val="center"/>
        </w:trPr>
        <w:tc>
          <w:tcPr>
            <w:tcW w:w="5665" w:type="dxa"/>
            <w:shd w:val="clear" w:color="auto" w:fill="F2F2F2" w:themeFill="background1" w:themeFillShade="F2"/>
          </w:tcPr>
          <w:p w14:paraId="2EDF105B"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scope and fields of investment for the deposit amount</w:t>
            </w:r>
          </w:p>
        </w:tc>
        <w:tc>
          <w:tcPr>
            <w:tcW w:w="5394" w:type="dxa"/>
            <w:shd w:val="clear" w:color="auto" w:fill="F2F2F2" w:themeFill="background1" w:themeFillShade="F2"/>
          </w:tcPr>
          <w:p w14:paraId="3E832EA1" w14:textId="77777777"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نطاق ومجالات استثمار مبلغ الإيداع</w:t>
            </w:r>
          </w:p>
        </w:tc>
      </w:tr>
      <w:tr w:rsidR="00105D7C" w:rsidRPr="00E17BC3" w14:paraId="73DF2C4E" w14:textId="77777777" w:rsidTr="00F96537">
        <w:trPr>
          <w:jc w:val="center"/>
        </w:trPr>
        <w:tc>
          <w:tcPr>
            <w:tcW w:w="5665" w:type="dxa"/>
            <w:shd w:val="clear" w:color="auto" w:fill="auto"/>
          </w:tcPr>
          <w:p w14:paraId="312C9FA2" w14:textId="50AEF364" w:rsidR="00105D7C" w:rsidRPr="00D04B89" w:rsidRDefault="00D04B89" w:rsidP="00F96537">
            <w:pPr>
              <w:pStyle w:val="ListParagraph"/>
              <w:numPr>
                <w:ilvl w:val="0"/>
                <w:numId w:val="42"/>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 account is</w:t>
            </w:r>
            <w:r w:rsidR="002369EA">
              <w:rPr>
                <w:rFonts w:ascii="Arial Unicode MS" w:eastAsia="Arial Unicode MS" w:hAnsi="Arial Unicode MS" w:cs="Arial Unicode MS"/>
                <w:color w:val="000000" w:themeColor="text1"/>
                <w:sz w:val="28"/>
                <w:szCs w:val="28"/>
              </w:rPr>
              <w:t xml:space="preserve"> exempt </w:t>
            </w:r>
            <w:r w:rsidRPr="00D04B89">
              <w:rPr>
                <w:rFonts w:ascii="Arial Unicode MS" w:eastAsia="Arial Unicode MS" w:hAnsi="Arial Unicode MS" w:cs="Arial Unicode MS"/>
                <w:color w:val="000000" w:themeColor="text1"/>
                <w:sz w:val="28"/>
                <w:szCs w:val="28"/>
              </w:rPr>
              <w:t xml:space="preserve">Zakat </w:t>
            </w:r>
            <w:r w:rsidR="00A91938">
              <w:rPr>
                <w:rFonts w:ascii="Arial Unicode MS" w:eastAsia="Arial Unicode MS" w:hAnsi="Arial Unicode MS" w:cs="Arial Unicode MS"/>
                <w:color w:val="000000" w:themeColor="text1"/>
                <w:sz w:val="28"/>
                <w:szCs w:val="28"/>
              </w:rPr>
              <w:t>for individual customer</w:t>
            </w:r>
            <w:r w:rsidRPr="00D04B89">
              <w:rPr>
                <w:rFonts w:ascii="Arial Unicode MS" w:eastAsia="Arial Unicode MS" w:hAnsi="Arial Unicode MS" w:cs="Arial Unicode MS"/>
                <w:color w:val="000000" w:themeColor="text1"/>
                <w:sz w:val="28"/>
                <w:szCs w:val="28"/>
              </w:rPr>
              <w:t xml:space="preserve">. Taking into account the regulations and instructions of the official authorities, </w:t>
            </w:r>
            <w:r w:rsidR="006716F3">
              <w:rPr>
                <w:rFonts w:ascii="Arial Unicode MS" w:eastAsia="Arial Unicode MS" w:hAnsi="Arial Unicode MS" w:cs="Arial Unicode MS"/>
                <w:color w:val="000000" w:themeColor="text1"/>
                <w:sz w:val="28"/>
                <w:szCs w:val="28"/>
              </w:rPr>
              <w:t>t</w:t>
            </w:r>
            <w:r w:rsidRPr="00D04B89">
              <w:rPr>
                <w:rFonts w:ascii="Arial Unicode MS" w:eastAsia="Arial Unicode MS" w:hAnsi="Arial Unicode MS" w:cs="Arial Unicode MS"/>
                <w:color w:val="000000" w:themeColor="text1"/>
                <w:sz w:val="28"/>
                <w:szCs w:val="28"/>
              </w:rPr>
              <w:t>he bank will invest the funds at its discretion in its portfolio of Sharia-compliant assets in available products and other local Sharia-compliant investment instruments, which are Zakat paid – within Zakat SAIB pays for its assets - or Zakat exempt.</w:t>
            </w:r>
          </w:p>
          <w:p w14:paraId="17F4DA2D" w14:textId="77777777" w:rsidR="00D04B89" w:rsidRPr="00D04B89" w:rsidRDefault="00D04B89" w:rsidP="00F96537">
            <w:pPr>
              <w:pStyle w:val="ListParagraph"/>
              <w:numPr>
                <w:ilvl w:val="0"/>
                <w:numId w:val="42"/>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 customer shall not be entitled to demand SAIB to pay them the amount of zakat</w:t>
            </w:r>
          </w:p>
        </w:tc>
        <w:tc>
          <w:tcPr>
            <w:tcW w:w="5394" w:type="dxa"/>
            <w:shd w:val="clear" w:color="auto" w:fill="auto"/>
          </w:tcPr>
          <w:p w14:paraId="2762BF66" w14:textId="04B38ADE" w:rsidR="00105D7C" w:rsidRPr="005E7FDD" w:rsidRDefault="005E7FDD" w:rsidP="001B2FE5">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الحساب معفى من الزكاة</w:t>
            </w:r>
            <w:r w:rsidR="005F7537">
              <w:rPr>
                <w:rFonts w:ascii="Arial Unicode MS" w:eastAsia="Arial Unicode MS" w:hAnsi="Arial Unicode MS" w:cs="Arial Unicode MS" w:hint="cs"/>
                <w:color w:val="000000" w:themeColor="text1"/>
                <w:sz w:val="28"/>
                <w:szCs w:val="28"/>
                <w:rtl/>
              </w:rPr>
              <w:t xml:space="preserve"> للعملاء </w:t>
            </w:r>
            <w:r w:rsidR="002369EA">
              <w:rPr>
                <w:rFonts w:ascii="Arial Unicode MS" w:eastAsia="Arial Unicode MS" w:hAnsi="Arial Unicode MS" w:cs="Arial Unicode MS" w:hint="cs"/>
                <w:color w:val="000000" w:themeColor="text1"/>
                <w:sz w:val="28"/>
                <w:szCs w:val="28"/>
                <w:rtl/>
              </w:rPr>
              <w:t>الأفراد</w:t>
            </w:r>
            <w:r w:rsidRPr="005E7FDD">
              <w:rPr>
                <w:rFonts w:ascii="Arial Unicode MS" w:eastAsia="Arial Unicode MS" w:hAnsi="Arial Unicode MS" w:cs="Arial Unicode MS"/>
                <w:color w:val="000000" w:themeColor="text1"/>
                <w:sz w:val="28"/>
                <w:szCs w:val="28"/>
                <w:rtl/>
              </w:rPr>
              <w:t xml:space="preserve"> مع مراعاة أنظمة وتعليمات الجهات الرسمية، وسوف يستثمر البنك الأموال وفقاً لتقديره في محفظة أصوله المتوافقة مع الشريعة الإسلامية في المنتجات المتاحة وغيرها من أدوات الاستثمار المحلية المزكاة - التي يتحمل </w:t>
            </w:r>
            <w:r w:rsidR="001B2FE5" w:rsidRPr="001B2FE5">
              <w:rPr>
                <w:rFonts w:ascii="Arial Unicode MS" w:eastAsia="Arial Unicode MS" w:hAnsi="Arial Unicode MS" w:cs="Arial Unicode MS" w:hint="cs"/>
                <w:color w:val="000000" w:themeColor="text1"/>
                <w:sz w:val="28"/>
                <w:szCs w:val="28"/>
                <w:rtl/>
              </w:rPr>
              <w:t>البنك</w:t>
            </w:r>
            <w:r w:rsidR="001B2FE5" w:rsidRPr="005E7FDD">
              <w:rPr>
                <w:rFonts w:ascii="Arial Unicode MS" w:eastAsia="Arial Unicode MS" w:hAnsi="Arial Unicode MS" w:cs="Arial Unicode MS"/>
                <w:color w:val="000000" w:themeColor="text1"/>
                <w:sz w:val="28"/>
                <w:szCs w:val="28"/>
                <w:rtl/>
              </w:rPr>
              <w:t xml:space="preserve"> </w:t>
            </w:r>
            <w:r w:rsidRPr="005E7FDD">
              <w:rPr>
                <w:rFonts w:ascii="Arial Unicode MS" w:eastAsia="Arial Unicode MS" w:hAnsi="Arial Unicode MS" w:cs="Arial Unicode MS"/>
                <w:color w:val="000000" w:themeColor="text1"/>
                <w:sz w:val="28"/>
                <w:szCs w:val="28"/>
                <w:rtl/>
              </w:rPr>
              <w:t>دفع زكاتها ضمن الزكاة التي يدفعها عن أصوله -، أو المعفية من الزكاة</w:t>
            </w:r>
            <w:r w:rsidR="00D104E5">
              <w:rPr>
                <w:rFonts w:ascii="Arial Unicode MS" w:eastAsia="Arial Unicode MS" w:hAnsi="Arial Unicode MS" w:cs="Arial Unicode MS" w:hint="cs"/>
                <w:color w:val="000000" w:themeColor="text1"/>
                <w:sz w:val="28"/>
                <w:szCs w:val="28"/>
                <w:rtl/>
              </w:rPr>
              <w:t>.</w:t>
            </w:r>
          </w:p>
          <w:p w14:paraId="125577BC" w14:textId="606AF6CB" w:rsidR="005E7FDD" w:rsidRPr="005E7FDD" w:rsidRDefault="005E7FDD" w:rsidP="001B2FE5">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 xml:space="preserve">لا يحق للعميل الرجوع على </w:t>
            </w:r>
            <w:r w:rsidR="001B2FE5" w:rsidRPr="001B2FE5">
              <w:rPr>
                <w:rFonts w:ascii="Arial Unicode MS" w:eastAsia="Arial Unicode MS" w:hAnsi="Arial Unicode MS" w:cs="Arial Unicode MS" w:hint="cs"/>
                <w:color w:val="000000" w:themeColor="text1"/>
                <w:sz w:val="28"/>
                <w:szCs w:val="28"/>
                <w:rtl/>
              </w:rPr>
              <w:t>البنك</w:t>
            </w:r>
            <w:r w:rsidR="001B2FE5" w:rsidRPr="001B2FE5">
              <w:rPr>
                <w:rFonts w:ascii="Arial Unicode MS" w:eastAsia="Arial Unicode MS" w:hAnsi="Arial Unicode MS" w:cs="Arial Unicode MS"/>
                <w:color w:val="000000" w:themeColor="text1"/>
                <w:sz w:val="28"/>
                <w:szCs w:val="28"/>
                <w:rtl/>
              </w:rPr>
              <w:t xml:space="preserve"> </w:t>
            </w:r>
            <w:r w:rsidRPr="005E7FDD">
              <w:rPr>
                <w:rFonts w:ascii="Arial Unicode MS" w:eastAsia="Arial Unicode MS" w:hAnsi="Arial Unicode MS" w:cs="Arial Unicode MS"/>
                <w:color w:val="000000" w:themeColor="text1"/>
                <w:sz w:val="28"/>
                <w:szCs w:val="28"/>
                <w:rtl/>
              </w:rPr>
              <w:t>بمبلغ الزكاة</w:t>
            </w:r>
            <w:r w:rsidR="00D104E5">
              <w:rPr>
                <w:rFonts w:ascii="Arial Unicode MS" w:eastAsia="Arial Unicode MS" w:hAnsi="Arial Unicode MS" w:cs="Arial Unicode MS" w:hint="cs"/>
                <w:color w:val="000000" w:themeColor="text1"/>
                <w:sz w:val="28"/>
                <w:szCs w:val="28"/>
                <w:rtl/>
              </w:rPr>
              <w:t>.</w:t>
            </w:r>
          </w:p>
        </w:tc>
      </w:tr>
      <w:tr w:rsidR="00105D7C" w:rsidRPr="00E17BC3" w14:paraId="4366C0EA" w14:textId="77777777" w:rsidTr="00F96537">
        <w:trPr>
          <w:jc w:val="center"/>
        </w:trPr>
        <w:tc>
          <w:tcPr>
            <w:tcW w:w="5665" w:type="dxa"/>
            <w:shd w:val="clear" w:color="auto" w:fill="F2F2F2" w:themeFill="background1" w:themeFillShade="F2"/>
          </w:tcPr>
          <w:p w14:paraId="53B39157"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Spending limits</w:t>
            </w:r>
          </w:p>
        </w:tc>
        <w:tc>
          <w:tcPr>
            <w:tcW w:w="5394" w:type="dxa"/>
            <w:shd w:val="clear" w:color="auto" w:fill="F2F2F2" w:themeFill="background1" w:themeFillShade="F2"/>
          </w:tcPr>
          <w:p w14:paraId="2ADB8AC0" w14:textId="77777777" w:rsidR="00105D7C" w:rsidRPr="002369EA"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حدود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الصرف</w:t>
            </w:r>
          </w:p>
        </w:tc>
      </w:tr>
      <w:tr w:rsidR="00105D7C" w:rsidRPr="00E17BC3" w14:paraId="19B1B7CB" w14:textId="77777777" w:rsidTr="00F96537">
        <w:trPr>
          <w:jc w:val="center"/>
        </w:trPr>
        <w:tc>
          <w:tcPr>
            <w:tcW w:w="5665" w:type="dxa"/>
            <w:shd w:val="clear" w:color="auto" w:fill="auto"/>
          </w:tcPr>
          <w:p w14:paraId="5803B0B1" w14:textId="77777777" w:rsidR="00105D7C" w:rsidRPr="00D04B89" w:rsidRDefault="00D04B89" w:rsidP="00F96537">
            <w:pPr>
              <w:pStyle w:val="ListParagraph"/>
              <w:numPr>
                <w:ilvl w:val="0"/>
                <w:numId w:val="43"/>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There are no limits on the number of transfers between the client's accounts.</w:t>
            </w:r>
          </w:p>
          <w:p w14:paraId="209E4E6B" w14:textId="77777777" w:rsidR="00D04B89" w:rsidRPr="00D04B89" w:rsidRDefault="00D04B89" w:rsidP="00F96537">
            <w:pPr>
              <w:pStyle w:val="ListParagraph"/>
              <w:numPr>
                <w:ilvl w:val="0"/>
                <w:numId w:val="43"/>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Outwards transfers and direct withdrawals are not allowed. Only transfers between customer’s own accounts.</w:t>
            </w:r>
          </w:p>
        </w:tc>
        <w:tc>
          <w:tcPr>
            <w:tcW w:w="5394" w:type="dxa"/>
            <w:shd w:val="clear" w:color="auto" w:fill="auto"/>
          </w:tcPr>
          <w:p w14:paraId="743329B9" w14:textId="77777777" w:rsidR="00105D7C" w:rsidRPr="005E7FDD" w:rsidRDefault="005E7FDD" w:rsidP="00A91938">
            <w:pPr>
              <w:pStyle w:val="ListParagraph"/>
              <w:numPr>
                <w:ilvl w:val="0"/>
                <w:numId w:val="39"/>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لا يوجد حدود في عدد عمليات التحويل بين حسابات العميل</w:t>
            </w:r>
          </w:p>
          <w:p w14:paraId="69D489A7" w14:textId="0E069E77" w:rsidR="005E7FDD" w:rsidRPr="005E7FDD" w:rsidRDefault="005E7FDD" w:rsidP="00A91938">
            <w:pPr>
              <w:pStyle w:val="ListParagraph"/>
              <w:numPr>
                <w:ilvl w:val="0"/>
                <w:numId w:val="39"/>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لا</w:t>
            </w:r>
            <w:r w:rsidRPr="005E7FDD">
              <w:rPr>
                <w:rFonts w:ascii="Arial Unicode MS" w:eastAsia="Arial Unicode MS" w:hAnsi="Arial Unicode MS" w:cs="Arial Unicode MS" w:hint="cs"/>
                <w:color w:val="000000" w:themeColor="text1"/>
                <w:sz w:val="28"/>
                <w:szCs w:val="28"/>
                <w:rtl/>
              </w:rPr>
              <w:t xml:space="preserve"> </w:t>
            </w:r>
            <w:r w:rsidR="00D104E5">
              <w:rPr>
                <w:rFonts w:ascii="Arial Unicode MS" w:eastAsia="Arial Unicode MS" w:hAnsi="Arial Unicode MS" w:cs="Arial Unicode MS"/>
                <w:color w:val="000000" w:themeColor="text1"/>
                <w:sz w:val="28"/>
                <w:szCs w:val="28"/>
                <w:rtl/>
              </w:rPr>
              <w:t xml:space="preserve">يمكن السحب مباشرة من الحساب </w:t>
            </w:r>
            <w:r w:rsidR="00D104E5">
              <w:rPr>
                <w:rFonts w:ascii="Arial Unicode MS" w:eastAsia="Arial Unicode MS" w:hAnsi="Arial Unicode MS" w:cs="Arial Unicode MS" w:hint="cs"/>
                <w:color w:val="000000" w:themeColor="text1"/>
                <w:sz w:val="28"/>
                <w:szCs w:val="28"/>
                <w:rtl/>
              </w:rPr>
              <w:t>أ</w:t>
            </w:r>
            <w:r w:rsidRPr="005E7FDD">
              <w:rPr>
                <w:rFonts w:ascii="Arial Unicode MS" w:eastAsia="Arial Unicode MS" w:hAnsi="Arial Unicode MS" w:cs="Arial Unicode MS"/>
                <w:color w:val="000000" w:themeColor="text1"/>
                <w:sz w:val="28"/>
                <w:szCs w:val="28"/>
                <w:rtl/>
              </w:rPr>
              <w:t xml:space="preserve">و التحويل </w:t>
            </w:r>
            <w:r w:rsidR="002369EA" w:rsidRPr="005E7FDD">
              <w:rPr>
                <w:rFonts w:ascii="Arial Unicode MS" w:eastAsia="Arial Unicode MS" w:hAnsi="Arial Unicode MS" w:cs="Arial Unicode MS" w:hint="cs"/>
                <w:color w:val="000000" w:themeColor="text1"/>
                <w:sz w:val="28"/>
                <w:szCs w:val="28"/>
                <w:rtl/>
              </w:rPr>
              <w:t>إلى</w:t>
            </w:r>
            <w:r w:rsidRPr="005E7FDD">
              <w:rPr>
                <w:rFonts w:ascii="Arial Unicode MS" w:eastAsia="Arial Unicode MS" w:hAnsi="Arial Unicode MS" w:cs="Arial Unicode MS"/>
                <w:color w:val="000000" w:themeColor="text1"/>
                <w:sz w:val="28"/>
                <w:szCs w:val="28"/>
                <w:rtl/>
              </w:rPr>
              <w:t xml:space="preserve"> حساب </w:t>
            </w:r>
            <w:r w:rsidR="002369EA" w:rsidRPr="005E7FDD">
              <w:rPr>
                <w:rFonts w:ascii="Arial Unicode MS" w:eastAsia="Arial Unicode MS" w:hAnsi="Arial Unicode MS" w:cs="Arial Unicode MS" w:hint="cs"/>
                <w:color w:val="000000" w:themeColor="text1"/>
                <w:sz w:val="28"/>
                <w:szCs w:val="28"/>
                <w:rtl/>
              </w:rPr>
              <w:t>أخر</w:t>
            </w:r>
            <w:r w:rsidRPr="005E7FDD">
              <w:rPr>
                <w:rFonts w:ascii="Arial Unicode MS" w:eastAsia="Arial Unicode MS" w:hAnsi="Arial Unicode MS" w:cs="Arial Unicode MS"/>
                <w:color w:val="000000" w:themeColor="text1"/>
                <w:sz w:val="28"/>
                <w:szCs w:val="28"/>
                <w:rtl/>
              </w:rPr>
              <w:t xml:space="preserve"> لغير حسابات العميل</w:t>
            </w:r>
          </w:p>
        </w:tc>
      </w:tr>
      <w:tr w:rsidR="005E7FDD" w:rsidRPr="00E17BC3" w14:paraId="46D5789D" w14:textId="77777777" w:rsidTr="00F96537">
        <w:trPr>
          <w:jc w:val="center"/>
        </w:trPr>
        <w:tc>
          <w:tcPr>
            <w:tcW w:w="5665" w:type="dxa"/>
            <w:shd w:val="clear" w:color="auto" w:fill="F2F2F2" w:themeFill="background1" w:themeFillShade="F2"/>
          </w:tcPr>
          <w:p w14:paraId="51E49E58" w14:textId="77777777" w:rsidR="005E7FDD"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minimum amount that must be maintained to qualify for profits</w:t>
            </w:r>
          </w:p>
        </w:tc>
        <w:tc>
          <w:tcPr>
            <w:tcW w:w="5400" w:type="dxa"/>
            <w:shd w:val="clear" w:color="auto" w:fill="F2F2F2" w:themeFill="background1" w:themeFillShade="F2"/>
          </w:tcPr>
          <w:p w14:paraId="4A9B6744" w14:textId="77777777" w:rsidR="005E7FDD"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الحد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الأدنى</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الواجب</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الاحتفاظ</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به</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لاستحقاق</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الأرباح</w:t>
            </w:r>
          </w:p>
        </w:tc>
      </w:tr>
      <w:tr w:rsidR="005E7FDD" w:rsidRPr="00E17BC3" w14:paraId="68F6F7A0" w14:textId="77777777" w:rsidTr="00F96537">
        <w:trPr>
          <w:jc w:val="center"/>
        </w:trPr>
        <w:tc>
          <w:tcPr>
            <w:tcW w:w="5665" w:type="dxa"/>
            <w:shd w:val="clear" w:color="auto" w:fill="auto"/>
          </w:tcPr>
          <w:p w14:paraId="068101DF" w14:textId="76E32091" w:rsidR="005E7FDD" w:rsidRPr="00D04B89" w:rsidRDefault="00D0089F" w:rsidP="000667D1">
            <w:pPr>
              <w:tabs>
                <w:tab w:val="left" w:pos="0"/>
              </w:tabs>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t xml:space="preserve">Minimum balance of SAR </w:t>
            </w:r>
            <w:r w:rsidR="003546B2">
              <w:rPr>
                <w:rFonts w:ascii="Arial Unicode MS" w:eastAsia="Arial Unicode MS" w:hAnsi="Arial Unicode MS" w:cs="Arial Unicode MS"/>
                <w:sz w:val="28"/>
                <w:szCs w:val="28"/>
              </w:rPr>
              <w:t>1</w:t>
            </w:r>
            <w:r w:rsidRPr="00A91938">
              <w:rPr>
                <w:rFonts w:ascii="Arial Unicode MS" w:eastAsia="Arial Unicode MS" w:hAnsi="Arial Unicode MS" w:cs="Arial Unicode MS"/>
                <w:sz w:val="28"/>
                <w:szCs w:val="28"/>
              </w:rPr>
              <w:t xml:space="preserve">,000 for being eligible </w:t>
            </w:r>
            <w:proofErr w:type="gramStart"/>
            <w:r w:rsidRPr="00A91938">
              <w:rPr>
                <w:rFonts w:ascii="Arial Unicode MS" w:eastAsia="Arial Unicode MS" w:hAnsi="Arial Unicode MS" w:cs="Arial Unicode MS"/>
                <w:sz w:val="28"/>
                <w:szCs w:val="28"/>
              </w:rPr>
              <w:t>for profit</w:t>
            </w:r>
            <w:proofErr w:type="gramEnd"/>
            <w:r w:rsidRPr="00A91938">
              <w:rPr>
                <w:rFonts w:ascii="Arial Unicode MS" w:eastAsia="Arial Unicode MS" w:hAnsi="Arial Unicode MS" w:cs="Arial Unicode MS"/>
                <w:sz w:val="28"/>
                <w:szCs w:val="28"/>
              </w:rPr>
              <w:t xml:space="preserve"> accrual</w:t>
            </w:r>
          </w:p>
        </w:tc>
        <w:tc>
          <w:tcPr>
            <w:tcW w:w="5400" w:type="dxa"/>
            <w:shd w:val="clear" w:color="auto" w:fill="auto"/>
          </w:tcPr>
          <w:p w14:paraId="1E316B88" w14:textId="0265442E" w:rsidR="005E7FDD" w:rsidRPr="005E7FDD" w:rsidRDefault="00D0089F" w:rsidP="00A91938">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الحد الأدنى للرصيد </w:t>
            </w:r>
            <w:r w:rsidR="003546B2">
              <w:rPr>
                <w:rFonts w:ascii="Arial Unicode MS" w:eastAsia="Arial Unicode MS" w:hAnsi="Arial Unicode MS" w:cs="Arial Unicode MS" w:hint="cs"/>
                <w:sz w:val="28"/>
                <w:szCs w:val="28"/>
                <w:rtl/>
              </w:rPr>
              <w:t>1</w:t>
            </w:r>
            <w:r w:rsidRPr="00A91938">
              <w:rPr>
                <w:rFonts w:ascii="Arial Unicode MS" w:eastAsia="Arial Unicode MS" w:hAnsi="Arial Unicode MS" w:cs="Arial Unicode MS"/>
                <w:sz w:val="28"/>
                <w:szCs w:val="28"/>
                <w:rtl/>
              </w:rPr>
              <w:t>,000 ريال سعودي للتأهل لاستحقاق الأرباح</w:t>
            </w:r>
          </w:p>
        </w:tc>
      </w:tr>
      <w:tr w:rsidR="005E7FDD" w:rsidRPr="00E17BC3" w14:paraId="11B63928" w14:textId="77777777" w:rsidTr="00F96537">
        <w:trPr>
          <w:jc w:val="center"/>
        </w:trPr>
        <w:tc>
          <w:tcPr>
            <w:tcW w:w="5665" w:type="dxa"/>
            <w:shd w:val="clear" w:color="auto" w:fill="F2F2F2" w:themeFill="background1" w:themeFillShade="F2"/>
          </w:tcPr>
          <w:p w14:paraId="6586B04E" w14:textId="77777777" w:rsidR="005E7FDD"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lastRenderedPageBreak/>
              <w:t>Circumstances under which the customer may forfeit the return</w:t>
            </w:r>
          </w:p>
        </w:tc>
        <w:tc>
          <w:tcPr>
            <w:tcW w:w="5400" w:type="dxa"/>
            <w:shd w:val="clear" w:color="auto" w:fill="F2F2F2" w:themeFill="background1" w:themeFillShade="F2"/>
          </w:tcPr>
          <w:p w14:paraId="7B2691D9" w14:textId="77777777" w:rsidR="005E7FDD"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حالات</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عدم</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استحقاق</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العميل</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لعوائد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حساب</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الادخار</w:t>
            </w:r>
          </w:p>
        </w:tc>
      </w:tr>
      <w:tr w:rsidR="005E7FDD" w:rsidRPr="00E17BC3" w14:paraId="451CD4D2" w14:textId="77777777" w:rsidTr="00F96537">
        <w:trPr>
          <w:jc w:val="center"/>
        </w:trPr>
        <w:tc>
          <w:tcPr>
            <w:tcW w:w="5665" w:type="dxa"/>
            <w:shd w:val="clear" w:color="auto" w:fill="auto"/>
          </w:tcPr>
          <w:p w14:paraId="16BB68CF" w14:textId="01F5429A" w:rsidR="005E7FDD" w:rsidRPr="00D04B89" w:rsidRDefault="00D0089F" w:rsidP="000667D1">
            <w:pPr>
              <w:tabs>
                <w:tab w:val="left" w:pos="0"/>
              </w:tabs>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t xml:space="preserve">Not maintaining daily minimum amount of SAR </w:t>
            </w:r>
            <w:r w:rsidR="003546B2">
              <w:rPr>
                <w:rFonts w:ascii="Arial Unicode MS" w:eastAsia="Arial Unicode MS" w:hAnsi="Arial Unicode MS" w:cs="Arial Unicode MS"/>
                <w:sz w:val="28"/>
                <w:szCs w:val="28"/>
              </w:rPr>
              <w:t>1</w:t>
            </w:r>
            <w:r w:rsidRPr="00A91938">
              <w:rPr>
                <w:rFonts w:ascii="Arial Unicode MS" w:eastAsia="Arial Unicode MS" w:hAnsi="Arial Unicode MS" w:cs="Arial Unicode MS"/>
                <w:sz w:val="28"/>
                <w:szCs w:val="28"/>
              </w:rPr>
              <w:t>,000 or in case of account closure</w:t>
            </w:r>
          </w:p>
        </w:tc>
        <w:tc>
          <w:tcPr>
            <w:tcW w:w="5400" w:type="dxa"/>
            <w:shd w:val="clear" w:color="auto" w:fill="auto"/>
          </w:tcPr>
          <w:p w14:paraId="2EB0864C" w14:textId="1D47F38F" w:rsidR="005E7FDD" w:rsidRPr="000667D1" w:rsidRDefault="00D0089F" w:rsidP="000667D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عدم المحافظة على الرصيد اليومي بمبلغ الحد الأدنى </w:t>
            </w:r>
            <w:r w:rsidR="004700C7">
              <w:rPr>
                <w:rFonts w:ascii="Arial Unicode MS" w:eastAsia="Arial Unicode MS" w:hAnsi="Arial Unicode MS" w:cs="Arial Unicode MS" w:hint="cs"/>
                <w:sz w:val="28"/>
                <w:szCs w:val="28"/>
                <w:rtl/>
              </w:rPr>
              <w:t>ألف</w:t>
            </w:r>
            <w:r w:rsidRPr="00A91938">
              <w:rPr>
                <w:rFonts w:ascii="Arial Unicode MS" w:eastAsia="Arial Unicode MS" w:hAnsi="Arial Unicode MS" w:cs="Arial Unicode MS"/>
                <w:sz w:val="28"/>
                <w:szCs w:val="28"/>
                <w:rtl/>
              </w:rPr>
              <w:t xml:space="preserve"> ريال (</w:t>
            </w:r>
            <w:r w:rsidR="003546B2">
              <w:rPr>
                <w:rFonts w:ascii="Arial Unicode MS" w:eastAsia="Arial Unicode MS" w:hAnsi="Arial Unicode MS" w:cs="Arial Unicode MS" w:hint="cs"/>
                <w:sz w:val="28"/>
                <w:szCs w:val="28"/>
                <w:rtl/>
              </w:rPr>
              <w:t>1</w:t>
            </w:r>
            <w:r w:rsidRPr="00A91938">
              <w:rPr>
                <w:rFonts w:ascii="Arial Unicode MS" w:eastAsia="Arial Unicode MS" w:hAnsi="Arial Unicode MS" w:cs="Arial Unicode MS"/>
                <w:sz w:val="28"/>
                <w:szCs w:val="28"/>
                <w:rtl/>
              </w:rPr>
              <w:t>,000 ريال) أو في حال إغلاق الحساب.</w:t>
            </w:r>
          </w:p>
        </w:tc>
      </w:tr>
      <w:tr w:rsidR="00105D7C" w:rsidRPr="00E17BC3" w14:paraId="57720FAF" w14:textId="77777777" w:rsidTr="00F96537">
        <w:trPr>
          <w:jc w:val="center"/>
        </w:trPr>
        <w:tc>
          <w:tcPr>
            <w:tcW w:w="5665" w:type="dxa"/>
            <w:shd w:val="clear" w:color="auto" w:fill="D9D9D9" w:themeFill="background1" w:themeFillShade="D9"/>
          </w:tcPr>
          <w:p w14:paraId="7E1D5381" w14:textId="77777777" w:rsidR="00105D7C" w:rsidRPr="00E17BC3" w:rsidRDefault="00105D7C" w:rsidP="00105D7C">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Second: Definitions </w:t>
            </w:r>
          </w:p>
        </w:tc>
        <w:tc>
          <w:tcPr>
            <w:tcW w:w="5400" w:type="dxa"/>
            <w:shd w:val="clear" w:color="auto" w:fill="D9D9D9" w:themeFill="background1" w:themeFillShade="D9"/>
          </w:tcPr>
          <w:p w14:paraId="46196630" w14:textId="77777777" w:rsidR="00105D7C" w:rsidRPr="00E17BC3" w:rsidRDefault="00105D7C" w:rsidP="00105D7C">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ثانياً: التعريفات</w:t>
            </w:r>
          </w:p>
        </w:tc>
      </w:tr>
      <w:tr w:rsidR="00105D7C" w:rsidRPr="00E17BC3" w14:paraId="32841809" w14:textId="77777777" w:rsidTr="00F96537">
        <w:trPr>
          <w:jc w:val="center"/>
        </w:trPr>
        <w:tc>
          <w:tcPr>
            <w:tcW w:w="5665" w:type="dxa"/>
          </w:tcPr>
          <w:p w14:paraId="4DD09B05"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The terms and expressions stated below will have the meanings indicated against them unless the context of the text requires otherwise:</w:t>
            </w:r>
          </w:p>
        </w:tc>
        <w:tc>
          <w:tcPr>
            <w:tcW w:w="5400" w:type="dxa"/>
          </w:tcPr>
          <w:p w14:paraId="56D7DE9D"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ستكون للكلمات والعبارات الواردة أدناه المعاني المبينة مقابلها ما لم يقتض سياق النص خلاف ذلك</w:t>
            </w:r>
            <w:r w:rsidRPr="00E17BC3">
              <w:rPr>
                <w:rFonts w:ascii="Arial Unicode MS" w:eastAsia="Arial Unicode MS" w:hAnsi="Arial Unicode MS" w:cs="Arial Unicode MS"/>
                <w:color w:val="000000" w:themeColor="text1"/>
                <w:sz w:val="28"/>
                <w:szCs w:val="28"/>
              </w:rPr>
              <w:t>:</w:t>
            </w:r>
          </w:p>
        </w:tc>
      </w:tr>
      <w:tr w:rsidR="00105D7C" w:rsidRPr="00E17BC3" w14:paraId="16041C69" w14:textId="77777777" w:rsidTr="00F96537">
        <w:trPr>
          <w:jc w:val="center"/>
        </w:trPr>
        <w:tc>
          <w:tcPr>
            <w:tcW w:w="5665" w:type="dxa"/>
          </w:tcPr>
          <w:p w14:paraId="109AD36F" w14:textId="77777777" w:rsidR="00105D7C" w:rsidRPr="00E17BC3" w:rsidRDefault="00105D7C" w:rsidP="002D62AF">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Saving account</w:t>
            </w:r>
            <w:r w:rsidRPr="00E17BC3">
              <w:rPr>
                <w:rFonts w:ascii="Arial Unicode MS" w:eastAsia="Arial Unicode MS" w:hAnsi="Arial Unicode MS" w:cs="Arial Unicode MS"/>
                <w:color w:val="000000" w:themeColor="text1"/>
                <w:sz w:val="28"/>
                <w:szCs w:val="28"/>
              </w:rPr>
              <w:t>”: means an account that aims to make a profit, whereby the Bank plays the</w:t>
            </w:r>
            <w:r w:rsidRPr="00E17BC3">
              <w:rPr>
                <w:rFonts w:ascii="Arial Unicode MS" w:eastAsia="Arial Unicode MS" w:hAnsi="Arial Unicode MS" w:cs="Arial Unicode MS" w:hint="eastAsia"/>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role of investment manager by investing the money of the customer deposited in the saving account in businesses bound by the “</w:t>
            </w:r>
            <w:r w:rsidR="002D21BF">
              <w:rPr>
                <w:rFonts w:ascii="Arial Unicode MS" w:eastAsia="Arial Unicode MS" w:hAnsi="Arial Unicode MS" w:cs="Arial Unicode MS"/>
                <w:color w:val="000000" w:themeColor="text1"/>
                <w:sz w:val="28"/>
                <w:szCs w:val="28"/>
              </w:rPr>
              <w:t>Saving Account</w:t>
            </w:r>
            <w:r w:rsidRPr="00E17BC3">
              <w:rPr>
                <w:rFonts w:ascii="Arial Unicode MS" w:eastAsia="Arial Unicode MS" w:hAnsi="Arial Unicode MS" w:cs="Arial Unicode MS"/>
                <w:color w:val="000000" w:themeColor="text1"/>
                <w:sz w:val="28"/>
                <w:szCs w:val="28"/>
              </w:rPr>
              <w:t xml:space="preserve">” </w:t>
            </w:r>
            <w:r w:rsidR="002D62AF">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w:t>
            </w:r>
          </w:p>
        </w:tc>
        <w:tc>
          <w:tcPr>
            <w:tcW w:w="5400" w:type="dxa"/>
          </w:tcPr>
          <w:p w14:paraId="1EAE0BB7" w14:textId="77777777" w:rsidR="00105D7C" w:rsidRPr="00E17BC3" w:rsidRDefault="00105D7C" w:rsidP="002D62AF">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حساب الادخار</w:t>
            </w:r>
            <w:r w:rsidRPr="00E17BC3">
              <w:rPr>
                <w:rFonts w:ascii="Arial Unicode MS" w:eastAsia="Arial Unicode MS" w:hAnsi="Arial Unicode MS" w:cs="Arial Unicode MS"/>
                <w:color w:val="000000" w:themeColor="text1"/>
                <w:sz w:val="28"/>
                <w:szCs w:val="28"/>
                <w:rtl/>
              </w:rPr>
              <w:t xml:space="preserve">": يعني حساب يهدف إلى تحقيق الربح عن طريق المضاربة الشرعية حيث يقوم البنك بدور (مدير الاستثمار) باستثمار أموال العميل المودعة في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 xml:space="preserve">حساب الادخاري في أعمال مقيدة </w:t>
            </w:r>
            <w:r w:rsidRPr="00E17BC3">
              <w:rPr>
                <w:rFonts w:ascii="Arial Unicode MS" w:eastAsia="Arial Unicode MS" w:hAnsi="Arial Unicode MS" w:cs="Arial Unicode MS" w:hint="cs"/>
                <w:color w:val="000000" w:themeColor="text1"/>
                <w:sz w:val="28"/>
                <w:szCs w:val="28"/>
                <w:rtl/>
              </w:rPr>
              <w:t>ب</w:t>
            </w:r>
            <w:r w:rsidR="002D62AF">
              <w:rPr>
                <w:rFonts w:ascii="Arial Unicode MS" w:eastAsia="Arial Unicode MS" w:hAnsi="Arial Unicode MS" w:cs="Arial Unicode MS" w:hint="cs"/>
                <w:color w:val="000000" w:themeColor="text1"/>
                <w:sz w:val="28"/>
                <w:szCs w:val="28"/>
                <w:rtl/>
              </w:rPr>
              <w:t>شروط وأحكام</w:t>
            </w:r>
            <w:r w:rsidRPr="00E17BC3">
              <w:rPr>
                <w:rFonts w:ascii="Arial Unicode MS" w:eastAsia="Arial Unicode MS" w:hAnsi="Arial Unicode MS" w:cs="Arial Unicode MS"/>
                <w:color w:val="000000" w:themeColor="text1"/>
                <w:sz w:val="28"/>
                <w:szCs w:val="28"/>
                <w:rtl/>
              </w:rPr>
              <w:t xml:space="preserve"> "</w:t>
            </w:r>
            <w:r w:rsidR="002D21BF">
              <w:rPr>
                <w:rFonts w:ascii="Arial Unicode MS" w:eastAsia="Arial Unicode MS" w:hAnsi="Arial Unicode MS" w:cs="Arial Unicode MS" w:hint="cs"/>
                <w:color w:val="000000" w:themeColor="text1"/>
                <w:sz w:val="28"/>
                <w:szCs w:val="28"/>
                <w:rtl/>
              </w:rPr>
              <w:t>الحساب الادخاري</w:t>
            </w:r>
            <w:r w:rsidRPr="00E17BC3">
              <w:rPr>
                <w:rFonts w:ascii="Arial Unicode MS" w:eastAsia="Arial Unicode MS" w:hAnsi="Arial Unicode MS" w:cs="Arial Unicode MS"/>
                <w:color w:val="000000" w:themeColor="text1"/>
                <w:sz w:val="28"/>
                <w:szCs w:val="28"/>
              </w:rPr>
              <w:t>."</w:t>
            </w:r>
          </w:p>
        </w:tc>
      </w:tr>
      <w:tr w:rsidR="00105D7C" w:rsidRPr="00E17BC3" w14:paraId="0C3D977F" w14:textId="77777777" w:rsidTr="00F96537">
        <w:trPr>
          <w:jc w:val="center"/>
        </w:trPr>
        <w:tc>
          <w:tcPr>
            <w:tcW w:w="5665" w:type="dxa"/>
          </w:tcPr>
          <w:p w14:paraId="36C2B313"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b/>
                <w:bCs/>
                <w:color w:val="000000" w:themeColor="text1"/>
                <w:sz w:val="28"/>
                <w:szCs w:val="28"/>
              </w:rPr>
              <w:t>“The agreement of the main account</w:t>
            </w:r>
            <w:r w:rsidRPr="00E17BC3">
              <w:rPr>
                <w:rFonts w:ascii="Arial Unicode MS" w:eastAsia="Arial Unicode MS" w:hAnsi="Arial Unicode MS" w:cs="Arial Unicode MS"/>
                <w:color w:val="000000" w:themeColor="text1"/>
                <w:sz w:val="28"/>
                <w:szCs w:val="28"/>
              </w:rPr>
              <w:t>”: The main account opening agreement which has been signed by the customer upon starting the relationship with the bank.</w:t>
            </w:r>
          </w:p>
        </w:tc>
        <w:tc>
          <w:tcPr>
            <w:tcW w:w="5400" w:type="dxa"/>
          </w:tcPr>
          <w:p w14:paraId="665CABF4"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cs"/>
                <w:b/>
                <w:bC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 xml:space="preserve">اتفاقية  الحساب </w:t>
            </w:r>
            <w:r w:rsidRPr="00E17BC3">
              <w:rPr>
                <w:rFonts w:ascii="Arial Unicode MS" w:eastAsia="Arial Unicode MS" w:hAnsi="Arial Unicode MS" w:cs="Arial Unicode MS" w:hint="eastAsia"/>
                <w:b/>
                <w:bCs/>
                <w:color w:val="000000" w:themeColor="text1"/>
                <w:sz w:val="28"/>
                <w:szCs w:val="28"/>
                <w:rtl/>
              </w:rPr>
              <w:t>الأساسي</w:t>
            </w:r>
            <w:r w:rsidRPr="00E17BC3">
              <w:rPr>
                <w:rFonts w:ascii="Arial Unicode MS" w:eastAsia="Arial Unicode MS" w:hAnsi="Arial Unicode MS" w:cs="Arial Unicode MS" w:hint="cs"/>
                <w:b/>
                <w:bC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 اتفاقية فتح الحساب الأساسي (الجاري) الموقعة من قبل العميل لدى بدء العلاقة مع البنك.</w:t>
            </w:r>
          </w:p>
        </w:tc>
      </w:tr>
      <w:tr w:rsidR="00105D7C" w:rsidRPr="00E17BC3" w14:paraId="23E898EC" w14:textId="77777777" w:rsidTr="00F96537">
        <w:trPr>
          <w:jc w:val="center"/>
        </w:trPr>
        <w:tc>
          <w:tcPr>
            <w:tcW w:w="5665" w:type="dxa"/>
          </w:tcPr>
          <w:p w14:paraId="31E98D2C"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Profit</w:t>
            </w:r>
            <w:r w:rsidRPr="00E17BC3">
              <w:rPr>
                <w:rFonts w:ascii="Arial Unicode MS" w:eastAsia="Arial Unicode MS" w:hAnsi="Arial Unicode MS" w:cs="Arial Unicode MS"/>
                <w:color w:val="000000" w:themeColor="text1"/>
                <w:sz w:val="28"/>
                <w:szCs w:val="28"/>
              </w:rPr>
              <w:t>” means the amount in excess of the invested amount minus any cost and expenses, expressed as an annualized percentage rate.</w:t>
            </w:r>
          </w:p>
        </w:tc>
        <w:tc>
          <w:tcPr>
            <w:tcW w:w="5400" w:type="dxa"/>
          </w:tcPr>
          <w:p w14:paraId="67D9A700"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الربح</w:t>
            </w:r>
            <w:r w:rsidRPr="00E17BC3">
              <w:rPr>
                <w:rFonts w:ascii="Arial Unicode MS" w:eastAsia="Arial Unicode MS" w:hAnsi="Arial Unicode MS" w:cs="Arial Unicode MS"/>
                <w:color w:val="000000" w:themeColor="text1"/>
                <w:sz w:val="28"/>
                <w:szCs w:val="28"/>
                <w:rtl/>
              </w:rPr>
              <w:t>": يعني</w:t>
            </w:r>
            <w:r w:rsidRPr="00E17BC3">
              <w:rPr>
                <w:rFonts w:ascii="Arial Unicode MS" w:eastAsia="Arial Unicode MS" w:hAnsi="Arial Unicode MS" w:cs="Arial Unicode MS" w:hint="cs"/>
                <w:color w:val="000000" w:themeColor="text1"/>
                <w:sz w:val="28"/>
                <w:szCs w:val="28"/>
                <w:rtl/>
              </w:rPr>
              <w:t xml:space="preserve"> المبلغ الزائد عن المبلغ المستثمر</w:t>
            </w:r>
            <w:r w:rsidRPr="00E17BC3">
              <w:rPr>
                <w:rFonts w:ascii="Arial Unicode MS" w:eastAsia="Arial Unicode MS" w:hAnsi="Arial Unicode MS" w:cs="Arial Unicode MS"/>
                <w:color w:val="000000" w:themeColor="text1"/>
                <w:sz w:val="28"/>
                <w:szCs w:val="28"/>
                <w:rtl/>
              </w:rPr>
              <w:t xml:space="preserve"> مخصوماً منها </w:t>
            </w:r>
            <w:r w:rsidRPr="00E17BC3">
              <w:rPr>
                <w:rFonts w:ascii="Arial Unicode MS" w:eastAsia="Arial Unicode MS" w:hAnsi="Arial Unicode MS" w:cs="Arial Unicode MS" w:hint="cs"/>
                <w:color w:val="000000" w:themeColor="text1"/>
                <w:sz w:val="28"/>
                <w:szCs w:val="28"/>
                <w:rtl/>
              </w:rPr>
              <w:t>التكلفة و</w:t>
            </w:r>
            <w:r w:rsidRPr="00E17BC3">
              <w:rPr>
                <w:rFonts w:ascii="Arial Unicode MS" w:eastAsia="Arial Unicode MS" w:hAnsi="Arial Unicode MS" w:cs="Arial Unicode MS"/>
                <w:color w:val="000000" w:themeColor="text1"/>
                <w:sz w:val="28"/>
                <w:szCs w:val="28"/>
                <w:rtl/>
              </w:rPr>
              <w:t>المصاريف</w:t>
            </w:r>
            <w:r w:rsidRPr="00E17BC3">
              <w:rPr>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معبرا عنها بمعدل النسبة المئوية </w:t>
            </w:r>
            <w:r w:rsidRPr="00E17BC3">
              <w:rPr>
                <w:rFonts w:ascii="Arial Unicode MS" w:eastAsia="Arial Unicode MS" w:hAnsi="Arial Unicode MS" w:cs="Arial Unicode MS" w:hint="cs"/>
                <w:color w:val="000000" w:themeColor="text1"/>
                <w:sz w:val="28"/>
                <w:szCs w:val="28"/>
                <w:rtl/>
              </w:rPr>
              <w:t xml:space="preserve">السنوية. </w:t>
            </w:r>
          </w:p>
        </w:tc>
      </w:tr>
      <w:tr w:rsidR="00105D7C" w:rsidRPr="00E17BC3" w14:paraId="3698C224" w14:textId="77777777" w:rsidTr="00F96537">
        <w:trPr>
          <w:jc w:val="center"/>
        </w:trPr>
        <w:tc>
          <w:tcPr>
            <w:tcW w:w="5665" w:type="dxa"/>
          </w:tcPr>
          <w:p w14:paraId="2D3F5B1F" w14:textId="77777777" w:rsidR="00105D7C" w:rsidRPr="00E17BC3" w:rsidRDefault="00105D7C" w:rsidP="005726BD">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The Bank’s Profit Proportion</w:t>
            </w:r>
            <w:r w:rsidRPr="00E17BC3">
              <w:rPr>
                <w:rFonts w:ascii="Arial Unicode MS" w:eastAsia="Arial Unicode MS" w:hAnsi="Arial Unicode MS" w:cs="Arial Unicode MS"/>
                <w:color w:val="000000" w:themeColor="text1"/>
                <w:sz w:val="28"/>
                <w:szCs w:val="28"/>
              </w:rPr>
              <w:t>” means the Bank’s share in the profit, as stipulated in the first paragr</w:t>
            </w:r>
            <w:r w:rsidR="005726BD">
              <w:rPr>
                <w:rFonts w:ascii="Arial Unicode MS" w:eastAsia="Arial Unicode MS" w:hAnsi="Arial Unicode MS" w:cs="Arial Unicode MS"/>
                <w:color w:val="000000" w:themeColor="text1"/>
                <w:sz w:val="28"/>
                <w:szCs w:val="28"/>
              </w:rPr>
              <w:t>aph of the fourth clause of these</w:t>
            </w:r>
            <w:r w:rsidRPr="00E17BC3">
              <w:rPr>
                <w:rFonts w:ascii="Arial Unicode MS" w:eastAsia="Arial Unicode MS" w:hAnsi="Arial Unicode MS" w:cs="Arial Unicode MS"/>
                <w:color w:val="000000" w:themeColor="text1"/>
                <w:sz w:val="28"/>
                <w:szCs w:val="28"/>
              </w:rPr>
              <w:t xml:space="preserve"> </w:t>
            </w:r>
            <w:r w:rsidR="005726BD">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w:t>
            </w:r>
          </w:p>
        </w:tc>
        <w:tc>
          <w:tcPr>
            <w:tcW w:w="5400" w:type="dxa"/>
          </w:tcPr>
          <w:p w14:paraId="72976F61" w14:textId="77777777" w:rsidR="00105D7C" w:rsidRPr="00E17BC3" w:rsidRDefault="00105D7C" w:rsidP="005726BD">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نسبة ربح البنك</w:t>
            </w:r>
            <w:r w:rsidRPr="00E17BC3">
              <w:rPr>
                <w:rFonts w:ascii="Arial Unicode MS" w:eastAsia="Arial Unicode MS" w:hAnsi="Arial Unicode MS" w:cs="Arial Unicode MS"/>
                <w:color w:val="000000" w:themeColor="text1"/>
                <w:sz w:val="28"/>
                <w:szCs w:val="28"/>
                <w:rtl/>
              </w:rPr>
              <w:t xml:space="preserve">": تعني نسبة مشاركة البنك في الربح والمنصوص عليها في الفقرة الأولى من البند الرابع من هذه </w:t>
            </w:r>
            <w:r w:rsidR="005726BD">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hint="cs"/>
                <w:color w:val="000000" w:themeColor="text1"/>
                <w:sz w:val="28"/>
                <w:szCs w:val="28"/>
                <w:rtl/>
              </w:rPr>
              <w:t xml:space="preserve"> </w:t>
            </w:r>
          </w:p>
        </w:tc>
      </w:tr>
      <w:tr w:rsidR="00105D7C" w:rsidRPr="00E17BC3" w14:paraId="4AE2DAA3" w14:textId="77777777" w:rsidTr="00F96537">
        <w:trPr>
          <w:jc w:val="center"/>
        </w:trPr>
        <w:tc>
          <w:tcPr>
            <w:tcW w:w="5665" w:type="dxa"/>
          </w:tcPr>
          <w:p w14:paraId="1D5CBA1E" w14:textId="77777777" w:rsidR="00105D7C" w:rsidRPr="00E17BC3" w:rsidRDefault="00105D7C" w:rsidP="002A2616">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The</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Customer’s Profit Proportion</w:t>
            </w:r>
            <w:r w:rsidRPr="00E17BC3">
              <w:rPr>
                <w:rFonts w:ascii="Arial Unicode MS" w:eastAsia="Arial Unicode MS" w:hAnsi="Arial Unicode MS" w:cs="Arial Unicode MS"/>
                <w:color w:val="000000" w:themeColor="text1"/>
                <w:sz w:val="28"/>
                <w:szCs w:val="28"/>
              </w:rPr>
              <w:t>”: means the customer’s share rate in the profit stipulated in the first paragr</w:t>
            </w:r>
            <w:r w:rsidR="002A2616">
              <w:rPr>
                <w:rFonts w:ascii="Arial Unicode MS" w:eastAsia="Arial Unicode MS" w:hAnsi="Arial Unicode MS" w:cs="Arial Unicode MS"/>
                <w:color w:val="000000" w:themeColor="text1"/>
                <w:sz w:val="28"/>
                <w:szCs w:val="28"/>
              </w:rPr>
              <w:t>aph of the fourth clause of these terms and conditions</w:t>
            </w:r>
            <w:r w:rsidRPr="00E17BC3">
              <w:rPr>
                <w:rFonts w:ascii="Arial Unicode MS" w:eastAsia="Arial Unicode MS" w:hAnsi="Arial Unicode MS" w:cs="Arial Unicode MS"/>
                <w:color w:val="000000" w:themeColor="text1"/>
                <w:sz w:val="28"/>
                <w:szCs w:val="28"/>
              </w:rPr>
              <w:t xml:space="preserve">. </w:t>
            </w:r>
          </w:p>
        </w:tc>
        <w:tc>
          <w:tcPr>
            <w:tcW w:w="5400" w:type="dxa"/>
          </w:tcPr>
          <w:p w14:paraId="095CDEFA" w14:textId="77777777" w:rsidR="00105D7C" w:rsidRPr="00E17BC3" w:rsidRDefault="00105D7C" w:rsidP="002A2616">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نسبة ربح العميل</w:t>
            </w:r>
            <w:r w:rsidRPr="00E17BC3">
              <w:rPr>
                <w:rFonts w:ascii="Arial Unicode MS" w:eastAsia="Arial Unicode MS" w:hAnsi="Arial Unicode MS" w:cs="Arial Unicode MS"/>
                <w:color w:val="000000" w:themeColor="text1"/>
                <w:sz w:val="28"/>
                <w:szCs w:val="28"/>
                <w:rtl/>
              </w:rPr>
              <w:t xml:space="preserve">": تعني نسبة مشاركة العميل في الربح والمنصوص عليها في الفقرة الأولى من البند الرابع من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 xml:space="preserve"> </w:t>
            </w:r>
          </w:p>
        </w:tc>
      </w:tr>
      <w:tr w:rsidR="00105D7C" w:rsidRPr="00E17BC3" w14:paraId="051DE925" w14:textId="77777777" w:rsidTr="00F96537">
        <w:trPr>
          <w:jc w:val="center"/>
        </w:trPr>
        <w:tc>
          <w:tcPr>
            <w:tcW w:w="5665" w:type="dxa"/>
          </w:tcPr>
          <w:p w14:paraId="7BEA736E"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Investment cap</w:t>
            </w:r>
            <w:r w:rsidRPr="00E17BC3">
              <w:rPr>
                <w:rFonts w:ascii="Arial Unicode MS" w:eastAsia="Arial Unicode MS" w:hAnsi="Arial Unicode MS" w:cs="Arial Unicode MS"/>
                <w:color w:val="000000" w:themeColor="text1"/>
                <w:sz w:val="28"/>
                <w:szCs w:val="28"/>
              </w:rPr>
              <w:t>” means the maximum investment amount that an account holder can invest in the Bank.</w:t>
            </w:r>
          </w:p>
        </w:tc>
        <w:tc>
          <w:tcPr>
            <w:tcW w:w="5400" w:type="dxa"/>
          </w:tcPr>
          <w:p w14:paraId="6C5B4974"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سقف الاستثمار</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w:t>
            </w:r>
            <w:r w:rsidRPr="00E17BC3">
              <w:rPr>
                <w:rFonts w:ascii="Arial Unicode MS" w:eastAsia="Arial Unicode MS" w:hAnsi="Arial Unicode MS" w:cs="Arial Unicode MS"/>
                <w:color w:val="000000" w:themeColor="text1"/>
                <w:sz w:val="28"/>
                <w:szCs w:val="28"/>
                <w:rtl/>
              </w:rPr>
              <w:t xml:space="preserve"> يعني الحد الأقصى لمبلغ الاستثمار الذي يمكن لصاحب الحساب استثماره في البنك.</w:t>
            </w:r>
          </w:p>
        </w:tc>
      </w:tr>
      <w:tr w:rsidR="00105D7C" w:rsidRPr="00E17BC3" w14:paraId="6AEDF26D" w14:textId="77777777" w:rsidTr="00F96537">
        <w:trPr>
          <w:jc w:val="center"/>
        </w:trPr>
        <w:tc>
          <w:tcPr>
            <w:tcW w:w="5665" w:type="dxa"/>
          </w:tcPr>
          <w:p w14:paraId="6785E99C"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Profit Determination Period</w:t>
            </w:r>
            <w:r w:rsidRPr="00E17BC3">
              <w:rPr>
                <w:rFonts w:ascii="Arial Unicode MS" w:eastAsia="Arial Unicode MS" w:hAnsi="Arial Unicode MS" w:cs="Arial Unicode MS"/>
                <w:color w:val="000000" w:themeColor="text1"/>
                <w:sz w:val="28"/>
                <w:szCs w:val="28"/>
              </w:rPr>
              <w:t>” means the period during which the saving account balance meets the eligible capital requirement and in which the Bank will distribute the profit upon the end of it, as per below:</w:t>
            </w:r>
          </w:p>
          <w:p w14:paraId="175FF638"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Month - Starting from the beginning of the Gregorian month and ending at its end, at actual number of days</w:t>
            </w:r>
          </w:p>
          <w:p w14:paraId="57756F13"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Quarter - Starting from the beginning of the Gregorian month and ending at the end of 3rd consecutive month, at actual number of days</w:t>
            </w:r>
          </w:p>
          <w:p w14:paraId="4F33169A"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lastRenderedPageBreak/>
              <w:t>Half Year - Starting from the beginning of the Gregorian month and ending at the end of 6th consecutive month, at actual number of days</w:t>
            </w:r>
          </w:p>
          <w:p w14:paraId="75F6DE98"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Year - Starting from the beginning of the Gregorian month and ending at the end of 12th consecutive month, at actual number of days/365</w:t>
            </w:r>
          </w:p>
        </w:tc>
        <w:tc>
          <w:tcPr>
            <w:tcW w:w="5400" w:type="dxa"/>
          </w:tcPr>
          <w:p w14:paraId="1AC66675" w14:textId="43B70CA4" w:rsidR="00105D7C" w:rsidRPr="00E17BC3" w:rsidRDefault="00105D7C" w:rsidP="007A0D10">
            <w:pPr>
              <w:tabs>
                <w:tab w:val="left" w:pos="0"/>
              </w:tabs>
              <w:bidi/>
              <w:spacing w:line="40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w:t>
            </w:r>
            <w:r w:rsidRPr="00E17BC3">
              <w:rPr>
                <w:rFonts w:ascii="Arial Unicode MS" w:eastAsia="Arial Unicode MS" w:hAnsi="Arial Unicode MS" w:cs="Arial Unicode MS"/>
                <w:b/>
                <w:bCs/>
                <w:color w:val="000000" w:themeColor="text1"/>
                <w:sz w:val="28"/>
                <w:szCs w:val="28"/>
                <w:rtl/>
              </w:rPr>
              <w:t xml:space="preserve">فترة </w:t>
            </w:r>
            <w:r w:rsidRPr="00E17BC3">
              <w:rPr>
                <w:rFonts w:ascii="Arial Unicode MS" w:eastAsia="Arial Unicode MS" w:hAnsi="Arial Unicode MS" w:cs="Arial Unicode MS" w:hint="cs"/>
                <w:b/>
                <w:bCs/>
                <w:color w:val="000000" w:themeColor="text1"/>
                <w:sz w:val="28"/>
                <w:szCs w:val="28"/>
                <w:rtl/>
              </w:rPr>
              <w:t>تحديد</w:t>
            </w:r>
            <w:r w:rsidRPr="00E17BC3">
              <w:rPr>
                <w:rFonts w:ascii="Arial Unicode MS" w:eastAsia="Arial Unicode MS" w:hAnsi="Arial Unicode MS" w:cs="Arial Unicode MS"/>
                <w:b/>
                <w:b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ا</w:t>
            </w:r>
            <w:r w:rsidRPr="00E17BC3">
              <w:rPr>
                <w:rFonts w:ascii="Arial Unicode MS" w:eastAsia="Arial Unicode MS" w:hAnsi="Arial Unicode MS" w:cs="Arial Unicode MS"/>
                <w:b/>
                <w:bCs/>
                <w:color w:val="000000" w:themeColor="text1"/>
                <w:sz w:val="28"/>
                <w:szCs w:val="28"/>
                <w:rtl/>
              </w:rPr>
              <w:t>لربح</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w:t>
            </w:r>
            <w:r w:rsidRPr="00E17BC3">
              <w:rPr>
                <w:rFonts w:ascii="Arial Unicode MS" w:eastAsia="Arial Unicode MS" w:hAnsi="Arial Unicode MS" w:cs="Arial Unicode MS"/>
                <w:color w:val="000000" w:themeColor="text1"/>
                <w:sz w:val="28"/>
                <w:szCs w:val="28"/>
                <w:rtl/>
              </w:rPr>
              <w:t xml:space="preserve"> تعني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 xml:space="preserve">فترة التي </w:t>
            </w:r>
            <w:r w:rsidR="007A0D10">
              <w:rPr>
                <w:rFonts w:ascii="Arial Unicode MS" w:eastAsia="Arial Unicode MS" w:hAnsi="Arial Unicode MS" w:cs="Arial Unicode MS" w:hint="cs"/>
                <w:color w:val="000000" w:themeColor="text1"/>
                <w:sz w:val="28"/>
                <w:szCs w:val="28"/>
                <w:rtl/>
              </w:rPr>
              <w:t>يستوفي</w:t>
            </w:r>
            <w:r w:rsidR="007A0D10"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خلالها رصيد حساب </w:t>
            </w:r>
            <w:r w:rsidRPr="00E17BC3">
              <w:rPr>
                <w:rFonts w:ascii="Arial Unicode MS" w:eastAsia="Arial Unicode MS" w:hAnsi="Arial Unicode MS" w:cs="Arial Unicode MS" w:hint="cs"/>
                <w:color w:val="000000" w:themeColor="text1"/>
                <w:sz w:val="28"/>
                <w:szCs w:val="28"/>
                <w:rtl/>
              </w:rPr>
              <w:t>الادخار</w:t>
            </w:r>
            <w:r w:rsidRPr="00E17BC3">
              <w:rPr>
                <w:rFonts w:ascii="Arial Unicode MS" w:eastAsia="Arial Unicode MS" w:hAnsi="Arial Unicode MS" w:cs="Arial Unicode MS"/>
                <w:color w:val="000000" w:themeColor="text1"/>
                <w:sz w:val="28"/>
                <w:szCs w:val="28"/>
                <w:rtl/>
              </w:rPr>
              <w:t xml:space="preserve"> بمتطلبات رأس المال المؤهل والتي بانقضائها سوف يقوم البنك بتوزيع الربح</w:t>
            </w:r>
            <w:r w:rsidRPr="00E17BC3">
              <w:rPr>
                <w:rFonts w:ascii="Arial Unicode MS" w:eastAsia="Arial Unicode MS" w:hAnsi="Arial Unicode MS" w:cs="Arial Unicode MS" w:hint="cs"/>
                <w:color w:val="000000" w:themeColor="text1"/>
                <w:sz w:val="28"/>
                <w:szCs w:val="28"/>
                <w:rtl/>
              </w:rPr>
              <w:t xml:space="preserve"> حسب ما هو موضح أدناه:</w:t>
            </w:r>
          </w:p>
          <w:p w14:paraId="4855461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الشهر - يبدأ من بداية الشهر الميلادي وينتهي في نهايته بعدد الأيام الفعلي</w:t>
            </w:r>
          </w:p>
          <w:p w14:paraId="0A6E7A9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الربع - يبدأ من بداية الشهر الميلادي وينتهي في نهاية الشهر الثالث على </w:t>
            </w:r>
            <w:r w:rsidRPr="00E17BC3">
              <w:rPr>
                <w:rFonts w:ascii="Arial Unicode MS" w:eastAsia="Arial Unicode MS" w:hAnsi="Arial Unicode MS" w:cs="Arial Unicode MS" w:hint="cs"/>
                <w:color w:val="000000" w:themeColor="text1"/>
                <w:sz w:val="28"/>
                <w:szCs w:val="28"/>
                <w:rtl/>
              </w:rPr>
              <w:t>التوالي،</w:t>
            </w:r>
            <w:r w:rsidRPr="00E17BC3">
              <w:rPr>
                <w:rFonts w:ascii="Arial Unicode MS" w:eastAsia="Arial Unicode MS" w:hAnsi="Arial Unicode MS" w:cs="Arial Unicode MS"/>
                <w:color w:val="000000" w:themeColor="text1"/>
                <w:sz w:val="28"/>
                <w:szCs w:val="28"/>
                <w:rtl/>
              </w:rPr>
              <w:t xml:space="preserve"> بعدد الأيام الفعلي.</w:t>
            </w:r>
          </w:p>
          <w:p w14:paraId="4B616FA2"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lastRenderedPageBreak/>
              <w:t xml:space="preserve">نصف العام - يبدأ من بداية الشهر الميلادي وينتهي بنهاية الشهر السادس على </w:t>
            </w:r>
            <w:r w:rsidRPr="00E17BC3">
              <w:rPr>
                <w:rFonts w:ascii="Arial Unicode MS" w:eastAsia="Arial Unicode MS" w:hAnsi="Arial Unicode MS" w:cs="Arial Unicode MS" w:hint="cs"/>
                <w:color w:val="000000" w:themeColor="text1"/>
                <w:sz w:val="28"/>
                <w:szCs w:val="28"/>
                <w:rtl/>
              </w:rPr>
              <w:t>التوالي،</w:t>
            </w:r>
            <w:r w:rsidRPr="00E17BC3">
              <w:rPr>
                <w:rFonts w:ascii="Arial Unicode MS" w:eastAsia="Arial Unicode MS" w:hAnsi="Arial Unicode MS" w:cs="Arial Unicode MS"/>
                <w:color w:val="000000" w:themeColor="text1"/>
                <w:sz w:val="28"/>
                <w:szCs w:val="28"/>
                <w:rtl/>
              </w:rPr>
              <w:t xml:space="preserve"> بعدد الأيام الفعلي</w:t>
            </w:r>
          </w:p>
          <w:p w14:paraId="74047AF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السنة - تبدأ من بداية الشهر الميلادي وتنتهي في نهاية الشهر الثاني عشر على التوالي، بعدد الأيام الفعلي / 36</w:t>
            </w:r>
            <w:r w:rsidRPr="00E17BC3">
              <w:rPr>
                <w:rFonts w:ascii="Arial Unicode MS" w:eastAsia="Arial Unicode MS" w:hAnsi="Arial Unicode MS" w:cs="Arial Unicode MS" w:hint="cs"/>
                <w:color w:val="000000" w:themeColor="text1"/>
                <w:sz w:val="28"/>
                <w:szCs w:val="28"/>
                <w:rtl/>
              </w:rPr>
              <w:t>5</w:t>
            </w:r>
            <w:r>
              <w:t xml:space="preserve"> </w:t>
            </w:r>
            <w:r>
              <w:rPr>
                <w:rFonts w:hint="cs"/>
                <w:rtl/>
              </w:rPr>
              <w:t xml:space="preserve"> </w:t>
            </w:r>
            <w:r w:rsidRPr="00FD20D0">
              <w:rPr>
                <w:rFonts w:ascii="Arial Unicode MS" w:eastAsia="Arial Unicode MS" w:hAnsi="Arial Unicode MS" w:cs="Arial Unicode MS" w:hint="cs"/>
                <w:color w:val="000000" w:themeColor="text1"/>
                <w:sz w:val="28"/>
                <w:szCs w:val="28"/>
                <w:rtl/>
              </w:rPr>
              <w:t>يوماً</w:t>
            </w:r>
            <w:r>
              <w:rPr>
                <w:rFonts w:hint="cs"/>
                <w:rtl/>
              </w:rPr>
              <w:t>.</w:t>
            </w:r>
          </w:p>
        </w:tc>
      </w:tr>
      <w:tr w:rsidR="00105D7C" w:rsidRPr="00E17BC3" w14:paraId="7A5DDDC1" w14:textId="77777777" w:rsidTr="00F96537">
        <w:trPr>
          <w:jc w:val="center"/>
        </w:trPr>
        <w:tc>
          <w:tcPr>
            <w:tcW w:w="5665" w:type="dxa"/>
          </w:tcPr>
          <w:p w14:paraId="457A2F51"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lastRenderedPageBreak/>
              <w:t>“</w:t>
            </w:r>
            <w:r w:rsidRPr="00E17BC3">
              <w:rPr>
                <w:rFonts w:ascii="Arial Unicode MS" w:eastAsia="Arial Unicode MS" w:hAnsi="Arial Unicode MS" w:cs="Arial Unicode MS"/>
                <w:b/>
                <w:bCs/>
                <w:color w:val="000000" w:themeColor="text1"/>
                <w:sz w:val="28"/>
                <w:szCs w:val="28"/>
              </w:rPr>
              <w:t>Investment</w:t>
            </w:r>
            <w:r w:rsidRPr="00E17BC3">
              <w:rPr>
                <w:rFonts w:ascii="Arial Unicode MS" w:eastAsia="Arial Unicode MS" w:hAnsi="Arial Unicode MS" w:cs="Arial Unicode MS" w:hint="cs"/>
                <w:b/>
                <w:bCs/>
                <w:color w:val="000000" w:themeColor="text1"/>
                <w:sz w:val="28"/>
                <w:szCs w:val="28"/>
                <w:rtl/>
              </w:rPr>
              <w:t xml:space="preserve"> </w:t>
            </w:r>
            <w:r w:rsidRPr="00E17BC3">
              <w:rPr>
                <w:rFonts w:ascii="Arial Unicode MS" w:eastAsia="Arial Unicode MS" w:hAnsi="Arial Unicode MS" w:cs="Arial Unicode MS"/>
                <w:b/>
                <w:bCs/>
                <w:color w:val="000000" w:themeColor="text1"/>
                <w:sz w:val="28"/>
                <w:szCs w:val="28"/>
              </w:rPr>
              <w:t>Transactions</w:t>
            </w:r>
            <w:r w:rsidRPr="00E17BC3">
              <w:rPr>
                <w:rFonts w:ascii="Arial Unicode MS" w:eastAsia="Arial Unicode MS" w:hAnsi="Arial Unicode MS" w:cs="Arial Unicode MS"/>
                <w:color w:val="000000" w:themeColor="text1"/>
                <w:sz w:val="28"/>
                <w:szCs w:val="28"/>
              </w:rPr>
              <w:t>” means the investment operations that are Sharia compliant, which the Bank undertakes during the investment</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Pr>
              <w:t>period.</w:t>
            </w:r>
          </w:p>
        </w:tc>
        <w:tc>
          <w:tcPr>
            <w:tcW w:w="5400" w:type="dxa"/>
          </w:tcPr>
          <w:p w14:paraId="7B7609AB"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 xml:space="preserve">عمليات </w:t>
            </w:r>
            <w:r w:rsidRPr="00E17BC3">
              <w:rPr>
                <w:rFonts w:ascii="Arial Unicode MS" w:eastAsia="Arial Unicode MS" w:hAnsi="Arial Unicode MS" w:cs="Arial Unicode MS" w:hint="cs"/>
                <w:b/>
                <w:b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تعني العمليات الاستثمارية المتوافقة مع </w:t>
            </w:r>
            <w:r w:rsidRPr="00FD20D0">
              <w:rPr>
                <w:rFonts w:ascii="Arial Unicode MS" w:eastAsia="Arial Unicode MS" w:hAnsi="Arial Unicode MS" w:cs="Arial Unicode MS" w:hint="cs"/>
                <w:color w:val="000000" w:themeColor="text1"/>
                <w:sz w:val="28"/>
                <w:szCs w:val="28"/>
                <w:rtl/>
              </w:rPr>
              <w:t>أحكام</w:t>
            </w:r>
            <w:r>
              <w:rPr>
                <w:rFonts w:hint="cs"/>
                <w:rtl/>
              </w:rPr>
              <w:t xml:space="preserve"> </w:t>
            </w:r>
            <w:r w:rsidRPr="00E17BC3">
              <w:rPr>
                <w:rFonts w:ascii="Arial Unicode MS" w:eastAsia="Arial Unicode MS" w:hAnsi="Arial Unicode MS" w:cs="Arial Unicode MS"/>
                <w:color w:val="000000" w:themeColor="text1"/>
                <w:sz w:val="28"/>
                <w:szCs w:val="28"/>
                <w:rtl/>
              </w:rPr>
              <w:t xml:space="preserve">الشريعة الإسلامية التي يقوم بها البنك خلال فترة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w:t>
            </w:r>
          </w:p>
        </w:tc>
      </w:tr>
      <w:tr w:rsidR="00C70973" w:rsidRPr="00E17BC3" w14:paraId="0C089D79" w14:textId="77777777" w:rsidTr="00F96537">
        <w:trPr>
          <w:jc w:val="center"/>
        </w:trPr>
        <w:tc>
          <w:tcPr>
            <w:tcW w:w="5665" w:type="dxa"/>
            <w:shd w:val="clear" w:color="auto" w:fill="auto"/>
          </w:tcPr>
          <w:p w14:paraId="7E112008" w14:textId="563430A2" w:rsidR="00C70973" w:rsidRPr="002369EA" w:rsidRDefault="00510063" w:rsidP="002369EA">
            <w:pPr>
              <w:tabs>
                <w:tab w:val="left" w:pos="0"/>
              </w:tabs>
              <w:spacing w:line="300" w:lineRule="exact"/>
              <w:jc w:val="both"/>
              <w:rPr>
                <w:rFonts w:ascii="Arial Unicode MS" w:eastAsia="Arial Unicode MS" w:hAnsi="Arial Unicode MS" w:cs="Arial Unicode MS"/>
                <w:color w:val="000000" w:themeColor="text1"/>
                <w:sz w:val="28"/>
                <w:szCs w:val="28"/>
              </w:rPr>
            </w:pPr>
            <w:r w:rsidRPr="002369EA">
              <w:rPr>
                <w:rFonts w:ascii="Arial Unicode MS" w:eastAsia="Arial Unicode MS" w:hAnsi="Arial Unicode MS" w:cs="Arial Unicode MS"/>
                <w:b/>
                <w:bCs/>
                <w:color w:val="000000" w:themeColor="text1"/>
                <w:sz w:val="28"/>
                <w:szCs w:val="28"/>
              </w:rPr>
              <w:t>“Annual Equivalent Rate (AER)”</w:t>
            </w:r>
            <w:r w:rsidRPr="002369EA">
              <w:rPr>
                <w:rFonts w:ascii="Arial Unicode MS" w:eastAsia="Arial Unicode MS" w:hAnsi="Arial Unicode MS" w:cs="Arial Unicode MS"/>
                <w:color w:val="000000" w:themeColor="text1"/>
                <w:sz w:val="28"/>
                <w:szCs w:val="28"/>
              </w:rPr>
              <w:t xml:space="preserve"> This is the rate for a saving or investment product that compounds profit more than once a year. It is calculated on the assumption that any profit paid is included in the principal balance, and on the next maturity date; profit is paid on the slightly increased balance due to the addition of the profit paid to the principal balance.</w:t>
            </w:r>
          </w:p>
        </w:tc>
        <w:tc>
          <w:tcPr>
            <w:tcW w:w="5400" w:type="dxa"/>
            <w:shd w:val="clear" w:color="auto" w:fill="auto"/>
          </w:tcPr>
          <w:p w14:paraId="7206DAE6" w14:textId="1ACD1FD0" w:rsidR="00C70973" w:rsidRPr="002369EA" w:rsidRDefault="00C70973" w:rsidP="00760D27">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2369EA">
              <w:rPr>
                <w:rFonts w:ascii="Arial Unicode MS" w:eastAsia="Arial Unicode MS" w:hAnsi="Arial Unicode MS" w:cs="Arial Unicode MS" w:hint="cs"/>
                <w:b/>
                <w:bCs/>
                <w:color w:val="000000" w:themeColor="text1"/>
                <w:sz w:val="28"/>
                <w:szCs w:val="28"/>
                <w:rtl/>
              </w:rPr>
              <w:t>"المعدل السنوي المكافئ (</w:t>
            </w:r>
            <w:r w:rsidRPr="002369EA">
              <w:rPr>
                <w:rFonts w:ascii="Arial Unicode MS" w:eastAsia="Arial Unicode MS" w:hAnsi="Arial Unicode MS" w:cs="Arial Unicode MS"/>
                <w:b/>
                <w:bCs/>
                <w:color w:val="000000" w:themeColor="text1"/>
                <w:sz w:val="28"/>
                <w:szCs w:val="28"/>
              </w:rPr>
              <w:t>AER</w:t>
            </w:r>
            <w:r w:rsidRPr="002369EA">
              <w:rPr>
                <w:rFonts w:ascii="Arial Unicode MS" w:eastAsia="Arial Unicode MS" w:hAnsi="Arial Unicode MS" w:cs="Arial Unicode MS" w:hint="cs"/>
                <w:b/>
                <w:bCs/>
                <w:color w:val="000000" w:themeColor="text1"/>
                <w:sz w:val="28"/>
                <w:szCs w:val="28"/>
                <w:rtl/>
              </w:rPr>
              <w:t>)"</w:t>
            </w:r>
            <w:r w:rsidRPr="002369EA">
              <w:rPr>
                <w:rFonts w:ascii="Arial Unicode MS" w:eastAsia="Arial Unicode MS" w:hAnsi="Arial Unicode MS" w:cs="Arial Unicode MS" w:hint="cs"/>
                <w:color w:val="000000" w:themeColor="text1"/>
                <w:sz w:val="28"/>
                <w:szCs w:val="28"/>
                <w:rtl/>
              </w:rPr>
              <w:t xml:space="preserve"> هو المعدل لحساب الادخار أو المنتج الاستثماري الذي يحتوي على أكثر من ربح مركب خلال السنة. ويُحسب على افتراض أن أي ربح مدفوع يتم تضمينه</w:t>
            </w:r>
            <w:r w:rsidR="001A5A65">
              <w:rPr>
                <w:rFonts w:ascii="Arial Unicode MS" w:eastAsia="Arial Unicode MS" w:hAnsi="Arial Unicode MS" w:cs="Arial Unicode MS"/>
                <w:color w:val="000000" w:themeColor="text1"/>
                <w:sz w:val="28"/>
                <w:szCs w:val="28"/>
              </w:rPr>
              <w:t xml:space="preserve"> </w:t>
            </w:r>
            <w:r w:rsidRPr="002369EA">
              <w:rPr>
                <w:rFonts w:ascii="Arial Unicode MS" w:eastAsia="Arial Unicode MS" w:hAnsi="Arial Unicode MS" w:cs="Arial Unicode MS" w:hint="cs"/>
                <w:color w:val="000000" w:themeColor="text1"/>
                <w:sz w:val="28"/>
                <w:szCs w:val="28"/>
                <w:rtl/>
              </w:rPr>
              <w:t xml:space="preserve">في الرصيد الأساسي، وفي تاريخ الاستحقاق التالي؛ يتم دفع الربح على الرصيد المرتفع قليلاً بسبب إضافة الربح المدفوع </w:t>
            </w:r>
            <w:r w:rsidR="002369EA" w:rsidRPr="002369EA">
              <w:rPr>
                <w:rFonts w:ascii="Arial Unicode MS" w:eastAsia="Arial Unicode MS" w:hAnsi="Arial Unicode MS" w:cs="Arial Unicode MS" w:hint="cs"/>
                <w:color w:val="000000" w:themeColor="text1"/>
                <w:sz w:val="28"/>
                <w:szCs w:val="28"/>
                <w:rtl/>
              </w:rPr>
              <w:t>إلى</w:t>
            </w:r>
            <w:r w:rsidRPr="002369EA">
              <w:rPr>
                <w:rFonts w:ascii="Arial Unicode MS" w:eastAsia="Arial Unicode MS" w:hAnsi="Arial Unicode MS" w:cs="Arial Unicode MS" w:hint="cs"/>
                <w:color w:val="000000" w:themeColor="text1"/>
                <w:sz w:val="28"/>
                <w:szCs w:val="28"/>
                <w:rtl/>
              </w:rPr>
              <w:t xml:space="preserve"> الرصيد الأساسي</w:t>
            </w:r>
          </w:p>
        </w:tc>
      </w:tr>
      <w:tr w:rsidR="00E17BC3" w:rsidRPr="00E17BC3" w14:paraId="7D364BD7" w14:textId="77777777" w:rsidTr="00F96537">
        <w:trPr>
          <w:jc w:val="center"/>
        </w:trPr>
        <w:tc>
          <w:tcPr>
            <w:tcW w:w="5665" w:type="dxa"/>
            <w:shd w:val="clear" w:color="auto" w:fill="D9D9D9" w:themeFill="background1" w:themeFillShade="D9"/>
          </w:tcPr>
          <w:p w14:paraId="7A9B19FE" w14:textId="4F479D4F" w:rsidR="00E17BC3" w:rsidRPr="00E17BC3" w:rsidRDefault="00824045" w:rsidP="002D62AF">
            <w:pPr>
              <w:tabs>
                <w:tab w:val="left" w:pos="0"/>
              </w:tabs>
              <w:spacing w:line="280" w:lineRule="exact"/>
              <w:jc w:val="both"/>
              <w:rPr>
                <w:rFonts w:ascii="Arial Unicode MS" w:eastAsia="Arial Unicode MS" w:hAnsi="Arial Unicode MS" w:cs="Arial Unicode MS"/>
                <w:b/>
                <w:bCs/>
                <w:color w:val="000000" w:themeColor="text1"/>
                <w:sz w:val="28"/>
                <w:szCs w:val="28"/>
                <w:rtl/>
              </w:rPr>
            </w:pPr>
            <w:r>
              <w:br w:type="page"/>
            </w:r>
            <w:r w:rsidR="00E17BC3" w:rsidRPr="00E17BC3">
              <w:rPr>
                <w:rFonts w:ascii="Arial Unicode MS" w:eastAsia="Arial Unicode MS" w:hAnsi="Arial Unicode MS" w:cs="Arial Unicode MS"/>
                <w:b/>
                <w:bCs/>
                <w:color w:val="000000" w:themeColor="text1"/>
                <w:sz w:val="28"/>
                <w:szCs w:val="28"/>
              </w:rPr>
              <w:t xml:space="preserve">Third: Saving Account Agreement </w:t>
            </w:r>
          </w:p>
        </w:tc>
        <w:tc>
          <w:tcPr>
            <w:tcW w:w="5400" w:type="dxa"/>
            <w:shd w:val="clear" w:color="auto" w:fill="D9D9D9" w:themeFill="background1" w:themeFillShade="D9"/>
          </w:tcPr>
          <w:p w14:paraId="2B412507" w14:textId="77777777" w:rsidR="00E17BC3" w:rsidRPr="00E17BC3" w:rsidRDefault="00E17BC3" w:rsidP="00E17BC3">
            <w:pPr>
              <w:tabs>
                <w:tab w:val="left" w:pos="0"/>
                <w:tab w:val="left" w:pos="4182"/>
              </w:tabs>
              <w:bidi/>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tl/>
              </w:rPr>
              <w:t xml:space="preserve">ثالثاً: </w:t>
            </w:r>
            <w:r w:rsidRPr="00E17BC3">
              <w:rPr>
                <w:rFonts w:ascii="Arial Unicode MS" w:eastAsia="Arial Unicode MS" w:hAnsi="Arial Unicode MS" w:cs="Arial Unicode MS" w:hint="cs"/>
                <w:b/>
                <w:bCs/>
                <w:color w:val="000000" w:themeColor="text1"/>
                <w:sz w:val="28"/>
                <w:szCs w:val="28"/>
                <w:rtl/>
              </w:rPr>
              <w:t>اتفاقية</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tl/>
              </w:rPr>
              <w:t xml:space="preserve">الحساب </w:t>
            </w:r>
            <w:r w:rsidRPr="00E17BC3">
              <w:rPr>
                <w:rFonts w:ascii="Arial Unicode MS" w:eastAsia="Arial Unicode MS" w:hAnsi="Arial Unicode MS" w:cs="Arial Unicode MS" w:hint="cs"/>
                <w:b/>
                <w:bCs/>
                <w:color w:val="000000" w:themeColor="text1"/>
                <w:sz w:val="28"/>
                <w:szCs w:val="28"/>
                <w:rtl/>
              </w:rPr>
              <w:t>الادخاري</w:t>
            </w:r>
            <w:r w:rsidRPr="00E17BC3">
              <w:rPr>
                <w:rFonts w:ascii="Arial Unicode MS" w:eastAsia="Arial Unicode MS" w:hAnsi="Arial Unicode MS" w:cs="Arial Unicode MS"/>
                <w:b/>
                <w:bCs/>
                <w:color w:val="000000" w:themeColor="text1"/>
                <w:sz w:val="28"/>
                <w:szCs w:val="28"/>
                <w:rtl/>
              </w:rPr>
              <w:tab/>
            </w:r>
            <w:r w:rsidRPr="00E17BC3">
              <w:rPr>
                <w:rFonts w:ascii="Arial Unicode MS" w:eastAsia="Arial Unicode MS" w:hAnsi="Arial Unicode MS" w:cs="Arial Unicode MS"/>
                <w:b/>
                <w:bCs/>
                <w:color w:val="000000" w:themeColor="text1"/>
                <w:sz w:val="28"/>
                <w:szCs w:val="28"/>
                <w:rtl/>
              </w:rPr>
              <w:tab/>
            </w:r>
          </w:p>
        </w:tc>
      </w:tr>
      <w:tr w:rsidR="00E17BC3" w:rsidRPr="00E17BC3" w14:paraId="5E5F4149" w14:textId="77777777" w:rsidTr="00F96537">
        <w:trPr>
          <w:jc w:val="center"/>
        </w:trPr>
        <w:tc>
          <w:tcPr>
            <w:tcW w:w="5665" w:type="dxa"/>
          </w:tcPr>
          <w:p w14:paraId="27087031" w14:textId="77777777" w:rsidR="00E17BC3" w:rsidRPr="00E17BC3" w:rsidRDefault="00E17BC3" w:rsidP="00E17BC3">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agreement of the main account shall apply to this document in all that is not stipulated therein, and the definitions mentioned in the main account agreement have the same meanings stipulated when used in this document. </w:t>
            </w:r>
          </w:p>
        </w:tc>
        <w:tc>
          <w:tcPr>
            <w:tcW w:w="5400" w:type="dxa"/>
          </w:tcPr>
          <w:p w14:paraId="09C4CFA9" w14:textId="77777777" w:rsidR="00E17BC3" w:rsidRPr="00E17BC3" w:rsidRDefault="00E17BC3" w:rsidP="005663B1">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تطبق اتفاقية  الحساب </w:t>
            </w:r>
            <w:r w:rsidRPr="00E17BC3">
              <w:rPr>
                <w:rFonts w:ascii="Arial Unicode MS" w:eastAsia="Arial Unicode MS" w:hAnsi="Arial Unicode MS" w:cs="Arial Unicode MS" w:hint="cs"/>
                <w:color w:val="000000" w:themeColor="text1"/>
                <w:sz w:val="28"/>
                <w:szCs w:val="28"/>
                <w:rtl/>
              </w:rPr>
              <w:t>الأساسي</w:t>
            </w:r>
            <w:r w:rsidRPr="00E17BC3">
              <w:rPr>
                <w:rFonts w:ascii="Arial Unicode MS" w:eastAsia="Arial Unicode MS" w:hAnsi="Arial Unicode MS" w:cs="Arial Unicode MS"/>
                <w:color w:val="000000" w:themeColor="text1"/>
                <w:sz w:val="28"/>
                <w:szCs w:val="28"/>
                <w:rtl/>
              </w:rPr>
              <w:t xml:space="preserve"> على هذ</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المستند</w:t>
            </w:r>
            <w:r w:rsidRPr="00E17BC3">
              <w:rPr>
                <w:rFonts w:ascii="Arial Unicode MS" w:eastAsia="Arial Unicode MS" w:hAnsi="Arial Unicode MS" w:cs="Arial Unicode MS"/>
                <w:color w:val="000000" w:themeColor="text1"/>
                <w:sz w:val="28"/>
                <w:szCs w:val="28"/>
                <w:rtl/>
              </w:rPr>
              <w:t xml:space="preserve"> في كل ما لم يرد نص عليه في</w:t>
            </w:r>
            <w:r w:rsidRPr="00E17BC3">
              <w:rPr>
                <w:rFonts w:ascii="Arial Unicode MS" w:eastAsia="Arial Unicode MS" w:hAnsi="Arial Unicode MS" w:cs="Arial Unicode MS" w:hint="cs"/>
                <w:color w:val="000000" w:themeColor="text1"/>
                <w:sz w:val="28"/>
                <w:szCs w:val="28"/>
                <w:rtl/>
              </w:rPr>
              <w:t>ه</w:t>
            </w:r>
            <w:r w:rsidRPr="00E17BC3">
              <w:rPr>
                <w:rFonts w:ascii="Arial Unicode MS" w:eastAsia="Arial Unicode MS" w:hAnsi="Arial Unicode MS" w:cs="Arial Unicode MS"/>
                <w:color w:val="000000" w:themeColor="text1"/>
                <w:sz w:val="28"/>
                <w:szCs w:val="28"/>
                <w:rtl/>
              </w:rPr>
              <w:t xml:space="preserve">، كما يكون للتعريفات المذكورة في </w:t>
            </w:r>
            <w:r w:rsidRPr="00E17BC3">
              <w:rPr>
                <w:rFonts w:ascii="Arial Unicode MS" w:eastAsia="Arial Unicode MS" w:hAnsi="Arial Unicode MS" w:cs="Arial Unicode MS" w:hint="cs"/>
                <w:color w:val="000000" w:themeColor="text1"/>
                <w:sz w:val="28"/>
                <w:szCs w:val="28"/>
                <w:rtl/>
              </w:rPr>
              <w:t>اتفاقية</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tl/>
              </w:rPr>
              <w:t xml:space="preserve">الحساب </w:t>
            </w:r>
            <w:r w:rsidRPr="00E17BC3">
              <w:rPr>
                <w:rFonts w:ascii="Arial Unicode MS" w:eastAsia="Arial Unicode MS" w:hAnsi="Arial Unicode MS" w:cs="Arial Unicode MS" w:hint="cs"/>
                <w:color w:val="000000" w:themeColor="text1"/>
                <w:sz w:val="28"/>
                <w:szCs w:val="28"/>
                <w:rtl/>
              </w:rPr>
              <w:t>الأساسي</w:t>
            </w:r>
            <w:r w:rsidRPr="00E17BC3">
              <w:rPr>
                <w:rFonts w:ascii="Arial Unicode MS" w:eastAsia="Arial Unicode MS" w:hAnsi="Arial Unicode MS" w:cs="Arial Unicode MS"/>
                <w:color w:val="000000" w:themeColor="text1"/>
                <w:sz w:val="28"/>
                <w:szCs w:val="28"/>
                <w:rtl/>
              </w:rPr>
              <w:t xml:space="preserve"> نفس المعاني المنصوص عليها عند استخدامها في هذ</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المستند</w:t>
            </w:r>
            <w:r w:rsidRPr="00E17BC3">
              <w:rPr>
                <w:rFonts w:ascii="Arial Unicode MS" w:eastAsia="Arial Unicode MS" w:hAnsi="Arial Unicode MS" w:cs="Arial Unicode MS"/>
                <w:color w:val="000000" w:themeColor="text1"/>
                <w:sz w:val="28"/>
                <w:szCs w:val="28"/>
                <w:rtl/>
              </w:rPr>
              <w:t>.</w:t>
            </w:r>
          </w:p>
        </w:tc>
      </w:tr>
      <w:tr w:rsidR="00E17BC3" w:rsidRPr="00E17BC3" w14:paraId="008F9909" w14:textId="77777777" w:rsidTr="00F96537">
        <w:trPr>
          <w:jc w:val="center"/>
        </w:trPr>
        <w:tc>
          <w:tcPr>
            <w:tcW w:w="5665" w:type="dxa"/>
            <w:shd w:val="clear" w:color="auto" w:fill="D9D9D9" w:themeFill="background1" w:themeFillShade="D9"/>
          </w:tcPr>
          <w:p w14:paraId="075884E2"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Fourth: The Provisions of Opening and Operating the Account</w:t>
            </w:r>
          </w:p>
        </w:tc>
        <w:tc>
          <w:tcPr>
            <w:tcW w:w="5400" w:type="dxa"/>
            <w:shd w:val="clear" w:color="auto" w:fill="D9D9D9" w:themeFill="background1" w:themeFillShade="D9"/>
          </w:tcPr>
          <w:p w14:paraId="69EE9323" w14:textId="22ECA9A0" w:rsidR="00E17BC3" w:rsidRPr="001A5A65" w:rsidRDefault="00E17BC3" w:rsidP="00E17BC3">
            <w:pPr>
              <w:tabs>
                <w:tab w:val="left" w:pos="0"/>
              </w:tabs>
              <w:bidi/>
              <w:spacing w:line="280" w:lineRule="exact"/>
              <w:jc w:val="both"/>
              <w:rPr>
                <w:rFonts w:ascii="Arial Unicode MS" w:eastAsia="Arial Unicode MS" w:hAnsi="Arial Unicode MS" w:cs="Arial Unicode MS"/>
                <w:b/>
                <w:bCs/>
                <w:color w:val="000000" w:themeColor="text1"/>
                <w:sz w:val="28"/>
                <w:szCs w:val="28"/>
              </w:rPr>
            </w:pPr>
            <w:r w:rsidRPr="001A5A65">
              <w:rPr>
                <w:rFonts w:ascii="Arial Unicode MS" w:eastAsia="Arial Unicode MS" w:hAnsi="Arial Unicode MS" w:cs="Arial Unicode MS"/>
                <w:b/>
                <w:bCs/>
                <w:sz w:val="28"/>
                <w:szCs w:val="28"/>
                <w:rtl/>
              </w:rPr>
              <w:t>رابعاً: أحكام فتح وتشغيل الحساب</w:t>
            </w:r>
          </w:p>
        </w:tc>
      </w:tr>
      <w:tr w:rsidR="00227312" w:rsidRPr="00227312" w14:paraId="200639D1" w14:textId="77777777" w:rsidTr="00F96537">
        <w:trPr>
          <w:jc w:val="center"/>
        </w:trPr>
        <w:tc>
          <w:tcPr>
            <w:tcW w:w="5665" w:type="dxa"/>
          </w:tcPr>
          <w:p w14:paraId="1FEE904A" w14:textId="77777777" w:rsidR="00E17BC3" w:rsidRPr="00E17BC3" w:rsidRDefault="00E17BC3" w:rsidP="00E17BC3">
            <w:pPr>
              <w:pStyle w:val="ListParagraph"/>
              <w:numPr>
                <w:ilvl w:val="0"/>
                <w:numId w:val="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profit proportion: In the event of investment operations of profits, the customer and the Bank are entitled to the profits as per proportion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w:t>
            </w:r>
          </w:p>
        </w:tc>
        <w:tc>
          <w:tcPr>
            <w:tcW w:w="5400" w:type="dxa"/>
          </w:tcPr>
          <w:p w14:paraId="1E222C32" w14:textId="77777777" w:rsidR="00E17BC3" w:rsidRPr="00E17BC3" w:rsidRDefault="00E17BC3" w:rsidP="005663B1">
            <w:pPr>
              <w:pStyle w:val="ListParagraph"/>
              <w:numPr>
                <w:ilvl w:val="0"/>
                <w:numId w:val="6"/>
              </w:numPr>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نسبة المشاركة في الربح: في حال تحقيق عمليات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ربحاً</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يحق للعميل والبنك الحصول على الأرباح حسب النسبة المتفق عليها في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701128C0" w14:textId="77777777" w:rsidTr="00F96537">
        <w:trPr>
          <w:jc w:val="center"/>
        </w:trPr>
        <w:tc>
          <w:tcPr>
            <w:tcW w:w="5665" w:type="dxa"/>
          </w:tcPr>
          <w:p w14:paraId="29E4D93C" w14:textId="0545371E" w:rsidR="00E17BC3" w:rsidRPr="00E17BC3" w:rsidRDefault="00E17BC3" w:rsidP="002D62AF">
            <w:pPr>
              <w:pStyle w:val="ListParagraph"/>
              <w:numPr>
                <w:ilvl w:val="0"/>
                <w:numId w:val="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Investment Operations Scope: The Bank is obligated to invest the funds deposited in the saving account in banking </w:t>
            </w:r>
            <w:r w:rsidR="001A5A65">
              <w:rPr>
                <w:rFonts w:ascii="Arial Unicode MS" w:eastAsia="Arial Unicode MS" w:hAnsi="Arial Unicode MS" w:cs="Arial Unicode MS"/>
                <w:color w:val="000000" w:themeColor="text1"/>
                <w:sz w:val="28"/>
                <w:szCs w:val="28"/>
              </w:rPr>
              <w:t xml:space="preserve">assets </w:t>
            </w:r>
            <w:r w:rsidRPr="00E17BC3">
              <w:rPr>
                <w:rFonts w:ascii="Arial Unicode MS" w:eastAsia="Arial Unicode MS" w:hAnsi="Arial Unicode MS" w:cs="Arial Unicode MS"/>
                <w:color w:val="000000" w:themeColor="text1"/>
                <w:sz w:val="28"/>
                <w:szCs w:val="28"/>
              </w:rPr>
              <w:t>compatible with Islamic Sharia</w:t>
            </w:r>
            <w:r w:rsidR="005A194C">
              <w:rPr>
                <w:rFonts w:ascii="Arial Unicode MS" w:eastAsia="Arial Unicode MS" w:hAnsi="Arial Unicode MS" w:cs="Arial Unicode MS"/>
                <w:color w:val="000000" w:themeColor="text1"/>
                <w:sz w:val="28"/>
                <w:szCs w:val="28"/>
              </w:rPr>
              <w:t xml:space="preserve"> In accordance with regulations and requirements</w:t>
            </w:r>
            <w:r w:rsidRPr="00E17BC3">
              <w:rPr>
                <w:rFonts w:ascii="Arial Unicode MS" w:eastAsia="Arial Unicode MS" w:hAnsi="Arial Unicode MS" w:cs="Arial Unicode MS"/>
                <w:color w:val="000000" w:themeColor="text1"/>
                <w:sz w:val="28"/>
                <w:szCs w:val="28"/>
              </w:rPr>
              <w:t>.</w:t>
            </w:r>
          </w:p>
        </w:tc>
        <w:tc>
          <w:tcPr>
            <w:tcW w:w="5400" w:type="dxa"/>
          </w:tcPr>
          <w:p w14:paraId="4B6EADDF" w14:textId="6C3420FC" w:rsidR="00E17BC3" w:rsidRPr="00E17BC3" w:rsidRDefault="00E17BC3" w:rsidP="006716F3">
            <w:pPr>
              <w:pStyle w:val="ListParagraph"/>
              <w:numPr>
                <w:ilvl w:val="0"/>
                <w:numId w:val="22"/>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نطاق عمليات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يلتزم البنك باستثمار الأموال المودعة في حساب </w:t>
            </w:r>
            <w:r w:rsidRPr="00E17BC3">
              <w:rPr>
                <w:rFonts w:ascii="Arial Unicode MS" w:eastAsia="Arial Unicode MS" w:hAnsi="Arial Unicode MS" w:cs="Arial Unicode MS" w:hint="cs"/>
                <w:color w:val="000000" w:themeColor="text1"/>
                <w:sz w:val="28"/>
                <w:szCs w:val="28"/>
                <w:rtl/>
              </w:rPr>
              <w:t>الادخار</w:t>
            </w:r>
            <w:r w:rsidRPr="00E17BC3">
              <w:rPr>
                <w:rFonts w:ascii="Arial Unicode MS" w:eastAsia="Arial Unicode MS" w:hAnsi="Arial Unicode MS" w:cs="Arial Unicode MS"/>
                <w:color w:val="000000" w:themeColor="text1"/>
                <w:sz w:val="28"/>
                <w:szCs w:val="28"/>
                <w:rtl/>
              </w:rPr>
              <w:t xml:space="preserve"> في </w:t>
            </w:r>
            <w:r w:rsidR="005F7537">
              <w:rPr>
                <w:rFonts w:ascii="Arial Unicode MS" w:eastAsia="Arial Unicode MS" w:hAnsi="Arial Unicode MS" w:cs="Arial Unicode MS" w:hint="cs"/>
                <w:color w:val="000000" w:themeColor="text1"/>
                <w:sz w:val="28"/>
                <w:szCs w:val="28"/>
                <w:rtl/>
              </w:rPr>
              <w:t xml:space="preserve"> الأصول </w:t>
            </w:r>
            <w:r w:rsidRPr="00E17BC3">
              <w:rPr>
                <w:rFonts w:ascii="Arial Unicode MS" w:eastAsia="Arial Unicode MS" w:hAnsi="Arial Unicode MS" w:cs="Arial Unicode MS"/>
                <w:color w:val="000000" w:themeColor="text1"/>
                <w:sz w:val="28"/>
                <w:szCs w:val="28"/>
                <w:rtl/>
              </w:rPr>
              <w:t xml:space="preserve">البنكية المتوافقة مع </w:t>
            </w:r>
            <w:r w:rsidR="00E03592" w:rsidRPr="00FD20D0">
              <w:rPr>
                <w:rFonts w:ascii="Arial Unicode MS" w:eastAsia="Arial Unicode MS" w:hAnsi="Arial Unicode MS" w:cs="Arial Unicode MS" w:hint="cs"/>
                <w:color w:val="000000" w:themeColor="text1"/>
                <w:sz w:val="28"/>
                <w:szCs w:val="28"/>
                <w:rtl/>
              </w:rPr>
              <w:t>أحكام</w:t>
            </w:r>
            <w:r w:rsidR="00E03592">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w:t>
            </w:r>
            <w:r w:rsidRPr="00E17BC3">
              <w:rPr>
                <w:rFonts w:ascii="Arial Unicode MS" w:eastAsia="Arial Unicode MS" w:hAnsi="Arial Unicode MS" w:cs="Arial Unicode MS" w:hint="cs"/>
                <w:color w:val="000000" w:themeColor="text1"/>
                <w:sz w:val="28"/>
                <w:szCs w:val="28"/>
                <w:rtl/>
              </w:rPr>
              <w:t>ة</w:t>
            </w:r>
            <w:r w:rsidR="005A194C">
              <w:rPr>
                <w:rFonts w:ascii="Arial Unicode MS" w:eastAsia="Arial Unicode MS" w:hAnsi="Arial Unicode MS" w:cs="Arial Unicode MS"/>
                <w:color w:val="000000" w:themeColor="text1"/>
                <w:sz w:val="28"/>
                <w:szCs w:val="28"/>
              </w:rPr>
              <w:t xml:space="preserve"> </w:t>
            </w:r>
            <w:r w:rsidR="005A194C">
              <w:rPr>
                <w:rFonts w:ascii="Arial Unicode MS" w:eastAsia="Arial Unicode MS" w:hAnsi="Arial Unicode MS" w:cs="Arial Unicode MS" w:hint="cs"/>
                <w:color w:val="000000" w:themeColor="text1"/>
                <w:sz w:val="28"/>
                <w:szCs w:val="28"/>
                <w:rtl/>
              </w:rPr>
              <w:t>وبشكل لا</w:t>
            </w:r>
            <w:r w:rsidR="000667D1">
              <w:rPr>
                <w:rFonts w:ascii="Arial Unicode MS" w:eastAsia="Arial Unicode MS" w:hAnsi="Arial Unicode MS" w:cs="Arial Unicode MS" w:hint="cs"/>
                <w:color w:val="000000" w:themeColor="text1"/>
                <w:sz w:val="28"/>
                <w:szCs w:val="28"/>
                <w:rtl/>
              </w:rPr>
              <w:t xml:space="preserve"> </w:t>
            </w:r>
            <w:r w:rsidR="005A194C">
              <w:rPr>
                <w:rFonts w:ascii="Arial Unicode MS" w:eastAsia="Arial Unicode MS" w:hAnsi="Arial Unicode MS" w:cs="Arial Unicode MS" w:hint="cs"/>
                <w:color w:val="000000" w:themeColor="text1"/>
                <w:sz w:val="28"/>
                <w:szCs w:val="28"/>
                <w:rtl/>
              </w:rPr>
              <w:t xml:space="preserve">يخالف </w:t>
            </w:r>
            <w:r w:rsidR="000667D1">
              <w:rPr>
                <w:rFonts w:ascii="Arial Unicode MS" w:eastAsia="Arial Unicode MS" w:hAnsi="Arial Unicode MS" w:cs="Arial Unicode MS" w:hint="cs"/>
                <w:color w:val="000000" w:themeColor="text1"/>
                <w:sz w:val="28"/>
                <w:szCs w:val="28"/>
                <w:rtl/>
              </w:rPr>
              <w:t>الأنظمة</w:t>
            </w:r>
            <w:r w:rsidR="005A194C">
              <w:rPr>
                <w:rFonts w:ascii="Arial Unicode MS" w:eastAsia="Arial Unicode MS" w:hAnsi="Arial Unicode MS" w:cs="Arial Unicode MS" w:hint="cs"/>
                <w:color w:val="000000" w:themeColor="text1"/>
                <w:sz w:val="28"/>
                <w:szCs w:val="28"/>
                <w:rtl/>
              </w:rPr>
              <w:t xml:space="preserve"> والتعليمات</w:t>
            </w:r>
            <w:r w:rsidRPr="00E17BC3">
              <w:rPr>
                <w:rFonts w:ascii="Arial Unicode MS" w:eastAsia="Arial Unicode MS" w:hAnsi="Arial Unicode MS" w:cs="Arial Unicode MS" w:hint="cs"/>
                <w:color w:val="000000" w:themeColor="text1"/>
                <w:sz w:val="28"/>
                <w:szCs w:val="28"/>
                <w:rtl/>
              </w:rPr>
              <w:t>.</w:t>
            </w:r>
          </w:p>
        </w:tc>
      </w:tr>
      <w:tr w:rsidR="00E17BC3" w:rsidRPr="00E17BC3" w14:paraId="0F8BAB0D" w14:textId="77777777" w:rsidTr="00F96537">
        <w:trPr>
          <w:jc w:val="center"/>
        </w:trPr>
        <w:tc>
          <w:tcPr>
            <w:tcW w:w="5665" w:type="dxa"/>
          </w:tcPr>
          <w:p w14:paraId="5D554316" w14:textId="77777777" w:rsidR="00E17BC3" w:rsidRPr="00E17BC3" w:rsidRDefault="00E17BC3" w:rsidP="00E17BC3">
            <w:pPr>
              <w:pStyle w:val="ListParagraph"/>
              <w:numPr>
                <w:ilvl w:val="0"/>
                <w:numId w:val="22"/>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Eligible capital: The profit is calculated on the basis of the saving account credit balance available during the period as per balance requirements given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If the balance of the customer is less than the amount(s) as per </w:t>
            </w:r>
            <w:r w:rsidRPr="00E17BC3">
              <w:rPr>
                <w:rFonts w:ascii="Arial Unicode MS" w:eastAsia="Arial Unicode MS" w:hAnsi="Arial Unicode MS" w:cs="Arial Unicode MS"/>
                <w:b/>
                <w:bCs/>
                <w:color w:val="000000" w:themeColor="text1"/>
                <w:sz w:val="28"/>
                <w:szCs w:val="28"/>
              </w:rPr>
              <w:t>Exhibit</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1</w:t>
            </w:r>
            <w:r w:rsidRPr="00E17BC3">
              <w:rPr>
                <w:rFonts w:ascii="Arial Unicode MS" w:eastAsia="Arial Unicode MS" w:hAnsi="Arial Unicode MS" w:cs="Arial Unicode MS"/>
                <w:color w:val="000000" w:themeColor="text1"/>
                <w:sz w:val="28"/>
                <w:szCs w:val="28"/>
              </w:rPr>
              <w:t xml:space="preserve">, the </w:t>
            </w:r>
            <w:r w:rsidRPr="00E17BC3">
              <w:rPr>
                <w:rFonts w:ascii="Arial Unicode MS" w:eastAsia="Arial Unicode MS" w:hAnsi="Arial Unicode MS" w:cs="Arial Unicode MS"/>
                <w:color w:val="000000" w:themeColor="text1"/>
                <w:sz w:val="28"/>
                <w:szCs w:val="28"/>
              </w:rPr>
              <w:lastRenderedPageBreak/>
              <w:t>customer is not entitled to share the profit with the Bank, as per the product policy.</w:t>
            </w:r>
          </w:p>
        </w:tc>
        <w:tc>
          <w:tcPr>
            <w:tcW w:w="5400" w:type="dxa"/>
          </w:tcPr>
          <w:p w14:paraId="2AFB8E37" w14:textId="77777777" w:rsidR="00E17BC3" w:rsidRPr="00E17BC3" w:rsidRDefault="00E17BC3" w:rsidP="005663B1">
            <w:pPr>
              <w:pStyle w:val="ListParagraph"/>
              <w:numPr>
                <w:ilvl w:val="0"/>
                <w:numId w:val="23"/>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 xml:space="preserve">رأس المال المؤهل: يحسب الربح على أساس رصيد حساب </w:t>
            </w:r>
            <w:r w:rsidRPr="00E17BC3">
              <w:rPr>
                <w:rFonts w:ascii="Arial Unicode MS" w:eastAsia="Arial Unicode MS" w:hAnsi="Arial Unicode MS" w:cs="Arial Unicode MS" w:hint="cs"/>
                <w:color w:val="000000" w:themeColor="text1"/>
                <w:sz w:val="28"/>
                <w:szCs w:val="28"/>
                <w:rtl/>
              </w:rPr>
              <w:t>الادخا</w:t>
            </w:r>
            <w:r w:rsidRPr="00E17BC3">
              <w:rPr>
                <w:rFonts w:ascii="Arial Unicode MS" w:eastAsia="Arial Unicode MS" w:hAnsi="Arial Unicode MS" w:cs="Arial Unicode MS" w:hint="eastAsia"/>
                <w:color w:val="000000" w:themeColor="text1"/>
                <w:sz w:val="28"/>
                <w:szCs w:val="28"/>
                <w:rtl/>
              </w:rPr>
              <w:t>ر</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 xml:space="preserve">الائتماني </w:t>
            </w:r>
            <w:r w:rsidRPr="00E17BC3">
              <w:rPr>
                <w:rFonts w:ascii="Arial Unicode MS" w:eastAsia="Arial Unicode MS" w:hAnsi="Arial Unicode MS" w:cs="Arial Unicode MS"/>
                <w:color w:val="000000" w:themeColor="text1"/>
                <w:sz w:val="28"/>
                <w:szCs w:val="28"/>
                <w:rtl/>
              </w:rPr>
              <w:t xml:space="preserve">المتوفر </w:t>
            </w:r>
            <w:r w:rsidRPr="00E17BC3">
              <w:rPr>
                <w:rFonts w:ascii="Arial Unicode MS" w:eastAsia="Arial Unicode MS" w:hAnsi="Arial Unicode MS" w:cs="Arial Unicode MS" w:hint="cs"/>
                <w:color w:val="000000" w:themeColor="text1"/>
                <w:sz w:val="28"/>
                <w:szCs w:val="28"/>
                <w:rtl/>
              </w:rPr>
              <w:t>خلال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فترة</w:t>
            </w:r>
            <w:r w:rsidRPr="00E17BC3">
              <w:rPr>
                <w:rFonts w:ascii="Arial Unicode MS" w:eastAsia="Arial Unicode MS" w:hAnsi="Arial Unicode MS" w:cs="Arial Unicode MS" w:hint="cs"/>
                <w:color w:val="000000" w:themeColor="text1"/>
                <w:sz w:val="28"/>
                <w:szCs w:val="28"/>
                <w:rtl/>
              </w:rPr>
              <w:t xml:space="preserve"> حسب متطلبات الرصيد المذكورة في </w:t>
            </w:r>
            <w:r w:rsidRPr="00E17BC3">
              <w:rPr>
                <w:rFonts w:ascii="Arial Unicode MS" w:eastAsia="Arial Unicode MS" w:hAnsi="Arial Unicode MS" w:cs="Arial Unicode MS" w:hint="cs"/>
                <w:b/>
                <w:bCs/>
                <w:color w:val="000000" w:themeColor="text1"/>
                <w:sz w:val="28"/>
                <w:szCs w:val="28"/>
                <w:rtl/>
              </w:rPr>
              <w:t>الملحق</w:t>
            </w:r>
            <w:r w:rsidRPr="00E17BC3">
              <w:rPr>
                <w:rFonts w:ascii="Arial Unicode MS" w:eastAsia="Arial Unicode MS" w:hAnsi="Arial Unicode MS" w:cs="Arial Unicode MS" w:hint="cs"/>
                <w:color w:val="000000" w:themeColor="text1"/>
                <w:sz w:val="28"/>
                <w:szCs w:val="28"/>
                <w:rtl/>
              </w:rPr>
              <w:t xml:space="preserve"> 1.</w:t>
            </w:r>
            <w:r w:rsidRPr="00E17BC3">
              <w:rPr>
                <w:rFonts w:ascii="Arial Unicode MS" w:eastAsia="Arial Unicode MS" w:hAnsi="Arial Unicode MS" w:cs="Arial Unicode MS"/>
                <w:color w:val="000000" w:themeColor="text1"/>
                <w:sz w:val="28"/>
                <w:szCs w:val="28"/>
                <w:rtl/>
              </w:rPr>
              <w:t xml:space="preserve"> في حال كان رصيد حساب </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لعميل أقل من </w:t>
            </w:r>
            <w:r w:rsidRPr="00E17BC3">
              <w:rPr>
                <w:rFonts w:ascii="Arial Unicode MS" w:eastAsia="Arial Unicode MS" w:hAnsi="Arial Unicode MS" w:cs="Arial Unicode MS" w:hint="cs"/>
                <w:color w:val="000000" w:themeColor="text1"/>
                <w:sz w:val="28"/>
                <w:szCs w:val="28"/>
                <w:rtl/>
              </w:rPr>
              <w:t xml:space="preserve">المبلغ /المبالغ المذكورة في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lastRenderedPageBreak/>
              <w:t>ف</w:t>
            </w:r>
            <w:r w:rsidRPr="00E17BC3">
              <w:rPr>
                <w:rFonts w:ascii="Arial Unicode MS" w:eastAsia="Arial Unicode MS" w:hAnsi="Arial Unicode MS" w:cs="Arial Unicode MS" w:hint="cs"/>
                <w:color w:val="000000" w:themeColor="text1"/>
                <w:sz w:val="28"/>
                <w:szCs w:val="28"/>
                <w:rtl/>
              </w:rPr>
              <w:t>إ</w:t>
            </w:r>
            <w:r w:rsidRPr="00E17BC3">
              <w:rPr>
                <w:rFonts w:ascii="Arial Unicode MS" w:eastAsia="Arial Unicode MS" w:hAnsi="Arial Unicode MS" w:cs="Arial Unicode MS"/>
                <w:color w:val="000000" w:themeColor="text1"/>
                <w:sz w:val="28"/>
                <w:szCs w:val="28"/>
                <w:rtl/>
              </w:rPr>
              <w:t>ن العميل لا يعتبر مستحق لمشاركة الربح مع البنك وذلك حسب سياسة المنتج</w:t>
            </w:r>
            <w:r w:rsidRPr="00E17BC3">
              <w:rPr>
                <w:rFonts w:ascii="Arial Unicode MS" w:eastAsia="Arial Unicode MS" w:hAnsi="Arial Unicode MS" w:cs="Arial Unicode MS"/>
                <w:color w:val="000000" w:themeColor="text1"/>
                <w:sz w:val="28"/>
                <w:szCs w:val="28"/>
              </w:rPr>
              <w:t>.</w:t>
            </w:r>
          </w:p>
        </w:tc>
      </w:tr>
      <w:tr w:rsidR="00E17BC3" w:rsidRPr="00E17BC3" w14:paraId="65C21933" w14:textId="77777777" w:rsidTr="00F96537">
        <w:trPr>
          <w:jc w:val="center"/>
        </w:trPr>
        <w:tc>
          <w:tcPr>
            <w:tcW w:w="5665" w:type="dxa"/>
          </w:tcPr>
          <w:p w14:paraId="7C2DC7BE" w14:textId="77777777" w:rsidR="00E17BC3" w:rsidRPr="00E17BC3" w:rsidRDefault="00E17BC3" w:rsidP="00E17BC3">
            <w:pPr>
              <w:pStyle w:val="ListParagraph"/>
              <w:numPr>
                <w:ilvl w:val="0"/>
                <w:numId w:val="2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lastRenderedPageBreak/>
              <w:t xml:space="preserve">Profits eligibility: the customer is entitled to his/her profit proportion of the overall profit at the end of each period as per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w:t>
            </w:r>
          </w:p>
        </w:tc>
        <w:tc>
          <w:tcPr>
            <w:tcW w:w="5400" w:type="dxa"/>
          </w:tcPr>
          <w:p w14:paraId="0354C2CE" w14:textId="77777777" w:rsidR="00E17BC3" w:rsidRPr="00E17BC3" w:rsidRDefault="00E17BC3" w:rsidP="005663B1">
            <w:pPr>
              <w:pStyle w:val="ListParagraph"/>
              <w:numPr>
                <w:ilvl w:val="0"/>
                <w:numId w:val="2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استحقاق الأرباح: يستحق العميل نسبة ربحه في الربح في نهاية كل </w:t>
            </w:r>
            <w:r w:rsidRPr="00E17BC3">
              <w:rPr>
                <w:rFonts w:ascii="Arial Unicode MS" w:eastAsia="Arial Unicode MS" w:hAnsi="Arial Unicode MS" w:cs="Arial Unicode MS" w:hint="cs"/>
                <w:color w:val="000000" w:themeColor="text1"/>
                <w:sz w:val="28"/>
                <w:szCs w:val="28"/>
                <w:rtl/>
              </w:rPr>
              <w:t xml:space="preserve">فترة حسب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0D3E5457" w14:textId="77777777" w:rsidTr="00F96537">
        <w:trPr>
          <w:jc w:val="center"/>
        </w:trPr>
        <w:tc>
          <w:tcPr>
            <w:tcW w:w="5665" w:type="dxa"/>
          </w:tcPr>
          <w:p w14:paraId="624D947E" w14:textId="77777777" w:rsidR="00E17BC3" w:rsidRPr="00E17BC3" w:rsidRDefault="00E17BC3" w:rsidP="00E17BC3">
            <w:pPr>
              <w:pStyle w:val="ListParagraph"/>
              <w:numPr>
                <w:ilvl w:val="0"/>
                <w:numId w:val="2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Changing the customer’s profit rate: The Bank has the right to change the customer’s profit rate or profit ceiling rate in which the customer will be informed 30 days in advance through e-mail and/or regular mail.</w:t>
            </w:r>
          </w:p>
        </w:tc>
        <w:tc>
          <w:tcPr>
            <w:tcW w:w="5400" w:type="dxa"/>
          </w:tcPr>
          <w:p w14:paraId="554683E2" w14:textId="75CC1E40" w:rsidR="00E17BC3" w:rsidRPr="00E17BC3" w:rsidRDefault="00E17BC3" w:rsidP="005663B1">
            <w:pPr>
              <w:pStyle w:val="ListParagraph"/>
              <w:numPr>
                <w:ilvl w:val="0"/>
                <w:numId w:val="2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تغيير</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ربح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يحق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للبنك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تغيير</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ربح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سقف</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الأرباح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حيث</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يتم</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تبليغ</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بذلك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قبل</w:t>
            </w:r>
            <w:r w:rsidRPr="00E17BC3">
              <w:rPr>
                <w:rFonts w:ascii="Arial Unicode MS" w:eastAsia="Arial Unicode MS" w:hAnsi="Arial Unicode MS" w:cs="Arial Unicode MS"/>
                <w:color w:val="000000" w:themeColor="text1"/>
                <w:sz w:val="28"/>
                <w:szCs w:val="28"/>
                <w:rtl/>
              </w:rPr>
              <w:t xml:space="preserve"> 30 </w:t>
            </w:r>
            <w:r w:rsidRPr="00E17BC3">
              <w:rPr>
                <w:rFonts w:ascii="Arial Unicode MS" w:eastAsia="Arial Unicode MS" w:hAnsi="Arial Unicode MS" w:cs="Arial Unicode MS" w:hint="cs"/>
                <w:color w:val="000000" w:themeColor="text1"/>
                <w:sz w:val="28"/>
                <w:szCs w:val="28"/>
                <w:rtl/>
              </w:rPr>
              <w:t>يوم</w:t>
            </w:r>
            <w:r w:rsidR="000B461F" w:rsidRPr="00F96537">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00313C55" w:rsidRPr="00E17BC3">
              <w:rPr>
                <w:rFonts w:ascii="Arial Unicode MS" w:eastAsia="Arial Unicode MS" w:hAnsi="Arial Unicode MS" w:cs="Arial Unicode MS" w:hint="cs"/>
                <w:color w:val="000000" w:themeColor="text1"/>
                <w:sz w:val="28"/>
                <w:szCs w:val="28"/>
                <w:rtl/>
              </w:rPr>
              <w:t>الإلكتروني</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العادي</w:t>
            </w:r>
            <w:r w:rsidRPr="00E17BC3">
              <w:rPr>
                <w:rFonts w:ascii="Arial Unicode MS" w:eastAsia="Arial Unicode MS" w:hAnsi="Arial Unicode MS" w:cs="Arial Unicode MS"/>
                <w:color w:val="000000" w:themeColor="text1"/>
                <w:sz w:val="28"/>
                <w:szCs w:val="28"/>
              </w:rPr>
              <w:t>.</w:t>
            </w:r>
          </w:p>
        </w:tc>
      </w:tr>
      <w:tr w:rsidR="00E17BC3" w:rsidRPr="00E17BC3" w14:paraId="102A9CE9" w14:textId="77777777" w:rsidTr="00F96537">
        <w:trPr>
          <w:jc w:val="center"/>
        </w:trPr>
        <w:tc>
          <w:tcPr>
            <w:tcW w:w="5665" w:type="dxa"/>
          </w:tcPr>
          <w:p w14:paraId="2B363BEA" w14:textId="77777777" w:rsidR="00E17BC3" w:rsidRPr="00E17BC3" w:rsidRDefault="00E17BC3" w:rsidP="002D62AF">
            <w:pPr>
              <w:pStyle w:val="ListParagraph"/>
              <w:numPr>
                <w:ilvl w:val="0"/>
                <w:numId w:val="2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Withdrawal and deposit: The customer may withdraw and deposit from/to the saving account at any time, taking into considerations the effect of his withdrawal or deposit on the balance requirements of the eligible account. Any cash withdrawal or deposit on a particular day has an effect on the day's closing balance which is used to calculate the minimum balance requirement, as per </w:t>
            </w:r>
            <w:r w:rsidRPr="00E17BC3">
              <w:rPr>
                <w:rFonts w:ascii="Arial Unicode MS" w:eastAsia="Arial Unicode MS" w:hAnsi="Arial Unicode MS" w:cs="Arial Unicode MS"/>
                <w:b/>
                <w:bCs/>
                <w:color w:val="000000" w:themeColor="text1"/>
                <w:sz w:val="28"/>
                <w:szCs w:val="28"/>
              </w:rPr>
              <w:t>Exhibit 1.</w:t>
            </w:r>
          </w:p>
        </w:tc>
        <w:tc>
          <w:tcPr>
            <w:tcW w:w="5400" w:type="dxa"/>
          </w:tcPr>
          <w:p w14:paraId="5AA53D39" w14:textId="5F3A9078" w:rsidR="00E17BC3" w:rsidRPr="00E17BC3" w:rsidRDefault="00E17BC3" w:rsidP="005663B1">
            <w:pPr>
              <w:pStyle w:val="ListParagraph"/>
              <w:numPr>
                <w:ilvl w:val="0"/>
                <w:numId w:val="26"/>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السحب والإيداع: يجوز للعميل في أي وقت السحب </w:t>
            </w:r>
            <w:r w:rsidRPr="00E17BC3">
              <w:rPr>
                <w:rFonts w:ascii="Arial Unicode MS" w:eastAsia="Arial Unicode MS" w:hAnsi="Arial Unicode MS" w:cs="Arial Unicode MS" w:hint="cs"/>
                <w:color w:val="000000" w:themeColor="text1"/>
                <w:sz w:val="28"/>
                <w:szCs w:val="28"/>
                <w:rtl/>
              </w:rPr>
              <w:t>والإيداع من</w:t>
            </w:r>
            <w:r w:rsidRPr="00E17BC3">
              <w:rPr>
                <w:rFonts w:ascii="Arial Unicode MS" w:eastAsia="Arial Unicode MS" w:hAnsi="Arial Unicode MS" w:cs="Arial Unicode MS"/>
                <w:color w:val="000000" w:themeColor="text1"/>
                <w:sz w:val="28"/>
                <w:szCs w:val="28"/>
                <w:rtl/>
              </w:rPr>
              <w:t xml:space="preserve"> حساب الادخاري ويراعى في ذلك تأثير سحبه أو </w:t>
            </w:r>
            <w:r w:rsidR="00313C55" w:rsidRPr="00E17BC3">
              <w:rPr>
                <w:rFonts w:ascii="Arial Unicode MS" w:eastAsia="Arial Unicode MS" w:hAnsi="Arial Unicode MS" w:cs="Arial Unicode MS" w:hint="cs"/>
                <w:color w:val="000000" w:themeColor="text1"/>
                <w:sz w:val="28"/>
                <w:szCs w:val="28"/>
                <w:rtl/>
              </w:rPr>
              <w:t>إيداعه</w:t>
            </w:r>
            <w:r w:rsidRPr="00E17BC3">
              <w:rPr>
                <w:rFonts w:ascii="Arial Unicode MS" w:eastAsia="Arial Unicode MS" w:hAnsi="Arial Unicode MS" w:cs="Arial Unicode MS"/>
                <w:color w:val="000000" w:themeColor="text1"/>
                <w:sz w:val="28"/>
                <w:szCs w:val="28"/>
                <w:rtl/>
              </w:rPr>
              <w:t xml:space="preserve"> على </w:t>
            </w:r>
            <w:r w:rsidRPr="00E17BC3">
              <w:rPr>
                <w:rFonts w:ascii="Arial Unicode MS" w:eastAsia="Arial Unicode MS" w:hAnsi="Arial Unicode MS" w:cs="Arial Unicode MS" w:hint="cs"/>
                <w:color w:val="000000" w:themeColor="text1"/>
                <w:sz w:val="28"/>
                <w:szCs w:val="28"/>
                <w:rtl/>
              </w:rPr>
              <w:t xml:space="preserve">متطلبات </w:t>
            </w:r>
            <w:r w:rsidRPr="00E17BC3">
              <w:rPr>
                <w:rFonts w:ascii="Arial Unicode MS" w:eastAsia="Arial Unicode MS" w:hAnsi="Arial Unicode MS" w:cs="Arial Unicode MS"/>
                <w:color w:val="000000" w:themeColor="text1"/>
                <w:sz w:val="28"/>
                <w:szCs w:val="28"/>
                <w:rtl/>
              </w:rPr>
              <w:t xml:space="preserve">رصيد الحساب المؤهل. أي سحب نقدي أو إيداع في يوم معين له تأثير على رصيد إغلاق اليوم والذي يُستخدم في حساب </w:t>
            </w:r>
            <w:r w:rsidRPr="00E17BC3">
              <w:rPr>
                <w:rFonts w:ascii="Arial Unicode MS" w:eastAsia="Arial Unicode MS" w:hAnsi="Arial Unicode MS" w:cs="Arial Unicode MS" w:hint="cs"/>
                <w:color w:val="000000" w:themeColor="text1"/>
                <w:sz w:val="28"/>
                <w:szCs w:val="28"/>
                <w:rtl/>
              </w:rPr>
              <w:t xml:space="preserve">اقل متطلبات للحساب حسب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5851A8A3" w14:textId="77777777" w:rsidTr="00F96537">
        <w:trPr>
          <w:jc w:val="center"/>
        </w:trPr>
        <w:tc>
          <w:tcPr>
            <w:tcW w:w="5665" w:type="dxa"/>
          </w:tcPr>
          <w:p w14:paraId="1794D762" w14:textId="096ABDD0" w:rsidR="00E17BC3" w:rsidRPr="00E17BC3" w:rsidRDefault="00824045" w:rsidP="00E17BC3">
            <w:pPr>
              <w:pStyle w:val="ListParagraph"/>
              <w:numPr>
                <w:ilvl w:val="0"/>
                <w:numId w:val="2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br w:type="page"/>
            </w:r>
            <w:r w:rsidR="00E17BC3" w:rsidRPr="00E17BC3">
              <w:rPr>
                <w:rFonts w:ascii="Arial Unicode MS" w:eastAsia="Arial Unicode MS" w:hAnsi="Arial Unicode MS" w:cs="Arial Unicode MS"/>
                <w:color w:val="000000" w:themeColor="text1"/>
                <w:sz w:val="28"/>
                <w:szCs w:val="28"/>
              </w:rPr>
              <w:t xml:space="preserve">The Bank invests in </w:t>
            </w:r>
            <w:proofErr w:type="gramStart"/>
            <w:r w:rsidR="00E17BC3" w:rsidRPr="00E17BC3">
              <w:rPr>
                <w:rFonts w:ascii="Arial Unicode MS" w:eastAsia="Arial Unicode MS" w:hAnsi="Arial Unicode MS" w:cs="Arial Unicode MS"/>
                <w:color w:val="000000" w:themeColor="text1"/>
                <w:sz w:val="28"/>
                <w:szCs w:val="28"/>
              </w:rPr>
              <w:t>low risk</w:t>
            </w:r>
            <w:proofErr w:type="gramEnd"/>
            <w:r w:rsidR="00E17BC3" w:rsidRPr="00E17BC3">
              <w:rPr>
                <w:rFonts w:ascii="Arial Unicode MS" w:eastAsia="Arial Unicode MS" w:hAnsi="Arial Unicode MS" w:cs="Arial Unicode MS"/>
                <w:color w:val="000000" w:themeColor="text1"/>
                <w:sz w:val="28"/>
                <w:szCs w:val="28"/>
              </w:rPr>
              <w:t xml:space="preserve"> investment avenues based on the classification approved by the Treasury Department in the Bank with the aim of reducing the possibility of any losses.</w:t>
            </w:r>
          </w:p>
        </w:tc>
        <w:tc>
          <w:tcPr>
            <w:tcW w:w="5400" w:type="dxa"/>
          </w:tcPr>
          <w:p w14:paraId="441798E7" w14:textId="207F4731" w:rsidR="00E17BC3" w:rsidRPr="00E17BC3" w:rsidRDefault="00E17BC3" w:rsidP="005663B1">
            <w:pPr>
              <w:pStyle w:val="ListParagraph"/>
              <w:numPr>
                <w:ilvl w:val="0"/>
                <w:numId w:val="27"/>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يقوم البنك بالاستثمار في </w:t>
            </w:r>
            <w:r w:rsidR="007A0D10" w:rsidRPr="005A1214">
              <w:rPr>
                <w:rFonts w:ascii="Arial Unicode MS" w:eastAsia="Arial Unicode MS" w:hAnsi="Arial Unicode MS" w:cs="Arial Unicode MS"/>
                <w:color w:val="000000" w:themeColor="text1"/>
                <w:sz w:val="28"/>
                <w:szCs w:val="28"/>
                <w:rtl/>
              </w:rPr>
              <w:t>أدوات استثمارية</w:t>
            </w:r>
            <w:r w:rsidR="007A0D10" w:rsidRPr="00E17BC3" w:rsidDel="007A0D10">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منخفضة المخاطر حسب التصنيف المعتمد لدى </w:t>
            </w:r>
            <w:r w:rsidR="00313C55" w:rsidRPr="00E17BC3">
              <w:rPr>
                <w:rFonts w:ascii="Arial Unicode MS" w:eastAsia="Arial Unicode MS" w:hAnsi="Arial Unicode MS" w:cs="Arial Unicode MS" w:hint="cs"/>
                <w:color w:val="000000" w:themeColor="text1"/>
                <w:sz w:val="28"/>
                <w:szCs w:val="28"/>
                <w:rtl/>
              </w:rPr>
              <w:t>إدارة</w:t>
            </w:r>
            <w:r w:rsidRPr="00E17BC3">
              <w:rPr>
                <w:rFonts w:ascii="Arial Unicode MS" w:eastAsia="Arial Unicode MS" w:hAnsi="Arial Unicode MS" w:cs="Arial Unicode MS"/>
                <w:color w:val="000000" w:themeColor="text1"/>
                <w:sz w:val="28"/>
                <w:szCs w:val="28"/>
                <w:rtl/>
              </w:rPr>
              <w:t xml:space="preserve"> الخزينة في البنك بهدف تخفيض احتمالية وقوع أي خسائر</w:t>
            </w:r>
            <w:r w:rsidRPr="00E17BC3">
              <w:rPr>
                <w:rFonts w:ascii="Arial Unicode MS" w:eastAsia="Arial Unicode MS" w:hAnsi="Arial Unicode MS" w:cs="Arial Unicode MS"/>
                <w:color w:val="000000" w:themeColor="text1"/>
                <w:sz w:val="28"/>
                <w:szCs w:val="28"/>
              </w:rPr>
              <w:t>.</w:t>
            </w:r>
          </w:p>
        </w:tc>
      </w:tr>
      <w:tr w:rsidR="00E17BC3" w:rsidRPr="00E17BC3" w14:paraId="1CA97721" w14:textId="77777777" w:rsidTr="00F96537">
        <w:trPr>
          <w:jc w:val="center"/>
        </w:trPr>
        <w:tc>
          <w:tcPr>
            <w:tcW w:w="5665" w:type="dxa"/>
          </w:tcPr>
          <w:p w14:paraId="4FBF636F" w14:textId="6C5768DF" w:rsidR="00E17BC3" w:rsidRPr="00E17BC3" w:rsidRDefault="00E17BC3" w:rsidP="000667D1">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will invest the funds at its discretion in its assets portfolio that are compliant with Sharia in available products and other local investment instruments that are compliant with Sharia (such as </w:t>
            </w:r>
            <w:r w:rsidR="004700C7">
              <w:rPr>
                <w:rFonts w:ascii="Arial Unicode MS" w:eastAsia="Arial Unicode MS" w:hAnsi="Arial Unicode MS" w:cs="Arial Unicode MS"/>
                <w:color w:val="000000" w:themeColor="text1"/>
                <w:sz w:val="28"/>
                <w:szCs w:val="28"/>
              </w:rPr>
              <w:t>Sukuk</w:t>
            </w:r>
            <w:r w:rsidRPr="00E17BC3">
              <w:rPr>
                <w:rFonts w:ascii="Arial Unicode MS" w:eastAsia="Arial Unicode MS" w:hAnsi="Arial Unicode MS" w:cs="Arial Unicode MS"/>
                <w:color w:val="000000" w:themeColor="text1"/>
                <w:sz w:val="28"/>
                <w:szCs w:val="28"/>
              </w:rPr>
              <w:t xml:space="preserve">, fixed deposits, etc.) </w:t>
            </w:r>
            <w:r w:rsidR="005A194C">
              <w:rPr>
                <w:rFonts w:ascii="Arial Unicode MS" w:eastAsia="Arial Unicode MS" w:hAnsi="Arial Unicode MS" w:cs="Arial Unicode MS"/>
                <w:color w:val="000000" w:themeColor="text1"/>
                <w:sz w:val="28"/>
                <w:szCs w:val="28"/>
              </w:rPr>
              <w:t>in accordance with regulations and requirements.</w:t>
            </w:r>
          </w:p>
        </w:tc>
        <w:tc>
          <w:tcPr>
            <w:tcW w:w="5400" w:type="dxa"/>
          </w:tcPr>
          <w:p w14:paraId="7C567A94" w14:textId="77777777" w:rsidR="00E17BC3" w:rsidRPr="00E17BC3" w:rsidRDefault="00E17BC3" w:rsidP="00F96537">
            <w:pPr>
              <w:pStyle w:val="ListParagraph"/>
              <w:numPr>
                <w:ilvl w:val="0"/>
                <w:numId w:val="28"/>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سوف يستثمر البنك الأموال وفقاً لتقديره في محفظة أصوله المتوافقة مع </w:t>
            </w:r>
            <w:r w:rsidR="000B461F" w:rsidRPr="00FD20D0">
              <w:rPr>
                <w:rFonts w:ascii="Arial Unicode MS" w:eastAsia="Arial Unicode MS" w:hAnsi="Arial Unicode MS" w:cs="Arial Unicode MS" w:hint="cs"/>
                <w:color w:val="000000" w:themeColor="text1"/>
                <w:sz w:val="28"/>
                <w:szCs w:val="28"/>
                <w:rtl/>
              </w:rPr>
              <w:t>أحكام</w:t>
            </w:r>
            <w:r w:rsidR="000B461F">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الإسلامية في المنتجات المتاحة وغيرها من أدوات الاستثمار المحلية المتوافقة مع</w:t>
            </w:r>
            <w:r w:rsidR="00E03592" w:rsidRPr="00FD20D0">
              <w:rPr>
                <w:rFonts w:ascii="Arial Unicode MS" w:eastAsia="Arial Unicode MS" w:hAnsi="Arial Unicode MS" w:cs="Arial Unicode MS" w:hint="cs"/>
                <w:color w:val="000000" w:themeColor="text1"/>
                <w:sz w:val="28"/>
                <w:szCs w:val="28"/>
                <w:rtl/>
              </w:rPr>
              <w:t xml:space="preserve"> أحكام</w:t>
            </w:r>
            <w:r w:rsidRPr="00E17BC3">
              <w:rPr>
                <w:rFonts w:ascii="Arial Unicode MS" w:eastAsia="Arial Unicode MS" w:hAnsi="Arial Unicode MS" w:cs="Arial Unicode MS"/>
                <w:color w:val="000000" w:themeColor="text1"/>
                <w:sz w:val="28"/>
                <w:szCs w:val="28"/>
                <w:rtl/>
              </w:rPr>
              <w:t xml:space="preserve"> الشريعة الإسلامية (مثل الصكوك والودائع الثابتة وغيرها)</w:t>
            </w:r>
            <w:r w:rsidR="005A194C">
              <w:rPr>
                <w:rFonts w:ascii="Arial Unicode MS" w:eastAsia="Arial Unicode MS" w:hAnsi="Arial Unicode MS" w:cs="Arial Unicode MS"/>
                <w:color w:val="000000" w:themeColor="text1"/>
                <w:sz w:val="28"/>
                <w:szCs w:val="28"/>
              </w:rPr>
              <w:t xml:space="preserve"> </w:t>
            </w:r>
            <w:r w:rsidR="005A194C">
              <w:rPr>
                <w:rFonts w:ascii="Arial Unicode MS" w:eastAsia="Arial Unicode MS" w:hAnsi="Arial Unicode MS" w:cs="Arial Unicode MS" w:hint="cs"/>
                <w:color w:val="000000" w:themeColor="text1"/>
                <w:sz w:val="28"/>
                <w:szCs w:val="28"/>
                <w:rtl/>
              </w:rPr>
              <w:t xml:space="preserve"> وبشكل لا</w:t>
            </w:r>
            <w:r w:rsidR="000667D1">
              <w:rPr>
                <w:rFonts w:ascii="Arial Unicode MS" w:eastAsia="Arial Unicode MS" w:hAnsi="Arial Unicode MS" w:cs="Arial Unicode MS" w:hint="cs"/>
                <w:color w:val="000000" w:themeColor="text1"/>
                <w:sz w:val="28"/>
                <w:szCs w:val="28"/>
                <w:rtl/>
              </w:rPr>
              <w:t xml:space="preserve"> </w:t>
            </w:r>
            <w:r w:rsidR="005A194C">
              <w:rPr>
                <w:rFonts w:ascii="Arial Unicode MS" w:eastAsia="Arial Unicode MS" w:hAnsi="Arial Unicode MS" w:cs="Arial Unicode MS" w:hint="cs"/>
                <w:color w:val="000000" w:themeColor="text1"/>
                <w:sz w:val="28"/>
                <w:szCs w:val="28"/>
                <w:rtl/>
              </w:rPr>
              <w:t xml:space="preserve">يخالف </w:t>
            </w:r>
            <w:r w:rsidR="000667D1">
              <w:rPr>
                <w:rFonts w:ascii="Arial Unicode MS" w:eastAsia="Arial Unicode MS" w:hAnsi="Arial Unicode MS" w:cs="Arial Unicode MS" w:hint="cs"/>
                <w:color w:val="000000" w:themeColor="text1"/>
                <w:sz w:val="28"/>
                <w:szCs w:val="28"/>
                <w:rtl/>
              </w:rPr>
              <w:t>الأنظمة</w:t>
            </w:r>
            <w:r w:rsidR="005A194C">
              <w:rPr>
                <w:rFonts w:ascii="Arial Unicode MS" w:eastAsia="Arial Unicode MS" w:hAnsi="Arial Unicode MS" w:cs="Arial Unicode MS" w:hint="cs"/>
                <w:color w:val="000000" w:themeColor="text1"/>
                <w:sz w:val="28"/>
                <w:szCs w:val="28"/>
                <w:rtl/>
              </w:rPr>
              <w:t xml:space="preserve"> والتعليمات.</w:t>
            </w:r>
          </w:p>
        </w:tc>
      </w:tr>
      <w:tr w:rsidR="00014765" w:rsidRPr="00E17BC3" w14:paraId="7C571A5A" w14:textId="77777777" w:rsidTr="00F96537">
        <w:trPr>
          <w:jc w:val="center"/>
        </w:trPr>
        <w:tc>
          <w:tcPr>
            <w:tcW w:w="5665" w:type="dxa"/>
          </w:tcPr>
          <w:p w14:paraId="4020655A" w14:textId="410A08A0" w:rsidR="00014765" w:rsidRPr="00E17BC3" w:rsidRDefault="004541B8" w:rsidP="004541B8">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4541B8">
              <w:rPr>
                <w:rFonts w:ascii="Arial Unicode MS" w:eastAsia="Arial Unicode MS" w:hAnsi="Arial Unicode MS" w:cs="Arial Unicode MS"/>
                <w:color w:val="000000" w:themeColor="text1"/>
                <w:sz w:val="28"/>
                <w:szCs w:val="28"/>
              </w:rPr>
              <w:t xml:space="preserve">The Bank values the underlying Shariah-compliant assets invested with </w:t>
            </w:r>
            <w:proofErr w:type="spellStart"/>
            <w:r w:rsidRPr="004541B8">
              <w:rPr>
                <w:rFonts w:ascii="Arial Unicode MS" w:eastAsia="Arial Unicode MS" w:hAnsi="Arial Unicode MS" w:cs="Arial Unicode MS"/>
                <w:color w:val="000000" w:themeColor="text1"/>
                <w:sz w:val="28"/>
                <w:szCs w:val="28"/>
              </w:rPr>
              <w:t>Mudaraba</w:t>
            </w:r>
            <w:proofErr w:type="spellEnd"/>
            <w:r w:rsidRPr="004541B8">
              <w:rPr>
                <w:rFonts w:ascii="Arial Unicode MS" w:eastAsia="Arial Unicode MS" w:hAnsi="Arial Unicode MS" w:cs="Arial Unicode MS"/>
                <w:color w:val="000000" w:themeColor="text1"/>
                <w:sz w:val="28"/>
                <w:szCs w:val="28"/>
              </w:rPr>
              <w:t xml:space="preserve"> account funds using fair value methods in accordance with relevant standards. Market-based pricing will be used where available. Valuations are performed periodically. These valuations directly impact the calculation and distribution of profits to Investment Account Holders.</w:t>
            </w:r>
          </w:p>
        </w:tc>
        <w:tc>
          <w:tcPr>
            <w:tcW w:w="5400" w:type="dxa"/>
          </w:tcPr>
          <w:p w14:paraId="35DD0D61" w14:textId="0756FB12" w:rsidR="00014765" w:rsidRPr="00E17BC3" w:rsidRDefault="00014765" w:rsidP="00F96537">
            <w:pPr>
              <w:pStyle w:val="ListParagraph"/>
              <w:numPr>
                <w:ilvl w:val="0"/>
                <w:numId w:val="28"/>
              </w:numPr>
              <w:spacing w:line="320" w:lineRule="exact"/>
              <w:jc w:val="both"/>
              <w:rPr>
                <w:rFonts w:ascii="Arial Unicode MS" w:eastAsia="Arial Unicode MS" w:hAnsi="Arial Unicode MS" w:cs="Arial Unicode MS"/>
                <w:color w:val="000000" w:themeColor="text1"/>
                <w:sz w:val="28"/>
                <w:szCs w:val="28"/>
                <w:rtl/>
              </w:rPr>
            </w:pPr>
            <w:r w:rsidRPr="00014765">
              <w:rPr>
                <w:rFonts w:ascii="Arial Unicode MS" w:eastAsia="Arial Unicode MS" w:hAnsi="Arial Unicode MS" w:cs="Arial Unicode MS"/>
                <w:color w:val="000000" w:themeColor="text1"/>
                <w:sz w:val="28"/>
                <w:szCs w:val="28"/>
                <w:rtl/>
              </w:rPr>
              <w:t>يقوم البنك بتقييم الأصول الأساسية</w:t>
            </w:r>
            <w:r w:rsidR="004541B8">
              <w:rPr>
                <w:rFonts w:ascii="Arial Unicode MS" w:eastAsia="Arial Unicode MS" w:hAnsi="Arial Unicode MS" w:cs="Arial Unicode MS" w:hint="cs"/>
                <w:color w:val="000000" w:themeColor="text1"/>
                <w:sz w:val="28"/>
                <w:szCs w:val="28"/>
                <w:rtl/>
              </w:rPr>
              <w:t xml:space="preserve"> المتوافقة مع الشريعة محل الاستثمار لأموال</w:t>
            </w:r>
            <w:r w:rsidR="004541B8">
              <w:rPr>
                <w:rFonts w:ascii="Arial Unicode MS" w:eastAsia="Arial Unicode MS" w:hAnsi="Arial Unicode MS" w:cs="Arial Unicode MS"/>
                <w:color w:val="000000" w:themeColor="text1"/>
                <w:sz w:val="28"/>
                <w:szCs w:val="28"/>
                <w:rtl/>
              </w:rPr>
              <w:t xml:space="preserve"> </w:t>
            </w:r>
            <w:r w:rsidRPr="00014765">
              <w:rPr>
                <w:rFonts w:ascii="Arial Unicode MS" w:eastAsia="Arial Unicode MS" w:hAnsi="Arial Unicode MS" w:cs="Arial Unicode MS"/>
                <w:color w:val="000000" w:themeColor="text1"/>
                <w:sz w:val="28"/>
                <w:szCs w:val="28"/>
                <w:rtl/>
              </w:rPr>
              <w:t>حساب المضاربة باستخدام أساليب الق</w:t>
            </w:r>
            <w:r w:rsidR="004541B8">
              <w:rPr>
                <w:rFonts w:ascii="Arial Unicode MS" w:eastAsia="Arial Unicode MS" w:hAnsi="Arial Unicode MS" w:cs="Arial Unicode MS"/>
                <w:color w:val="000000" w:themeColor="text1"/>
                <w:sz w:val="28"/>
                <w:szCs w:val="28"/>
                <w:rtl/>
              </w:rPr>
              <w:t>يمة العادلة وفقاً</w:t>
            </w:r>
            <w:r w:rsidR="004541B8">
              <w:rPr>
                <w:rFonts w:ascii="Arial Unicode MS" w:eastAsia="Arial Unicode MS" w:hAnsi="Arial Unicode MS" w:cs="Arial Unicode MS" w:hint="cs"/>
                <w:color w:val="000000" w:themeColor="text1"/>
                <w:sz w:val="28"/>
                <w:szCs w:val="28"/>
                <w:rtl/>
              </w:rPr>
              <w:t xml:space="preserve"> لل</w:t>
            </w:r>
            <w:r w:rsidRPr="00014765">
              <w:rPr>
                <w:rFonts w:ascii="Arial Unicode MS" w:eastAsia="Arial Unicode MS" w:hAnsi="Arial Unicode MS" w:cs="Arial Unicode MS"/>
                <w:color w:val="000000" w:themeColor="text1"/>
                <w:sz w:val="28"/>
                <w:szCs w:val="28"/>
                <w:rtl/>
              </w:rPr>
              <w:t>معايير ذات الصلة. سيتم استخدام التسعير المستند إلى السوق حيثما كان متاحاً. يتم إجراء التقييمات بشكل دوري. وتؤثر هذه التقييمات بشكل مباشر على حساب وتوزيع الأرباح على أصحاب حسابات الاستثمار.</w:t>
            </w:r>
          </w:p>
        </w:tc>
      </w:tr>
      <w:tr w:rsidR="00E17BC3" w:rsidRPr="00E17BC3" w14:paraId="53F7ED68" w14:textId="77777777" w:rsidTr="00F96537">
        <w:trPr>
          <w:trHeight w:val="197"/>
          <w:jc w:val="center"/>
        </w:trPr>
        <w:tc>
          <w:tcPr>
            <w:tcW w:w="5665" w:type="dxa"/>
            <w:shd w:val="clear" w:color="auto" w:fill="D9D9D9" w:themeFill="background1" w:themeFillShade="D9"/>
          </w:tcPr>
          <w:p w14:paraId="2C4BEE1A"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Fifth: Profit Sharing</w:t>
            </w:r>
          </w:p>
        </w:tc>
        <w:tc>
          <w:tcPr>
            <w:tcW w:w="5394" w:type="dxa"/>
            <w:shd w:val="clear" w:color="auto" w:fill="D9D9D9" w:themeFill="background1" w:themeFillShade="D9"/>
          </w:tcPr>
          <w:p w14:paraId="77FA2F5D" w14:textId="77777777" w:rsidR="00E17BC3" w:rsidRPr="002A04CB" w:rsidRDefault="00E17BC3" w:rsidP="00E17BC3">
            <w:pPr>
              <w:bidi/>
              <w:spacing w:line="280" w:lineRule="exact"/>
              <w:jc w:val="both"/>
              <w:rPr>
                <w:rFonts w:ascii="Arial Unicode MS" w:eastAsia="Arial Unicode MS" w:hAnsi="Arial Unicode MS" w:cs="Arial Unicode MS"/>
                <w:b/>
                <w:bCs/>
                <w:color w:val="000000" w:themeColor="text1"/>
                <w:sz w:val="28"/>
                <w:szCs w:val="28"/>
                <w:rtl/>
              </w:rPr>
            </w:pPr>
            <w:r w:rsidRPr="002A04CB">
              <w:rPr>
                <w:rFonts w:ascii="Arial Unicode MS" w:eastAsia="Arial Unicode MS" w:hAnsi="Arial Unicode MS" w:cs="Arial Unicode MS"/>
                <w:b/>
                <w:bCs/>
                <w:color w:val="000000" w:themeColor="text1"/>
                <w:sz w:val="28"/>
                <w:szCs w:val="28"/>
                <w:rtl/>
              </w:rPr>
              <w:t>خامساً: تقاسم الربح</w:t>
            </w:r>
          </w:p>
        </w:tc>
      </w:tr>
      <w:tr w:rsidR="00E17BC3" w:rsidRPr="00E17BC3" w14:paraId="474E2209" w14:textId="77777777" w:rsidTr="00F96537">
        <w:trPr>
          <w:jc w:val="center"/>
        </w:trPr>
        <w:tc>
          <w:tcPr>
            <w:tcW w:w="5665" w:type="dxa"/>
          </w:tcPr>
          <w:p w14:paraId="695B9AE7" w14:textId="77777777" w:rsidR="00E17BC3" w:rsidRPr="00E17BC3" w:rsidRDefault="00E17BC3" w:rsidP="00E17BC3">
            <w:pPr>
              <w:pStyle w:val="ListParagraph"/>
              <w:numPr>
                <w:ilvl w:val="0"/>
                <w:numId w:val="1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and account holders agree that the divisible profit will be shared between the Bank and account holders as per the </w:t>
            </w:r>
            <w:proofErr w:type="gramStart"/>
            <w:r w:rsidRPr="00E17BC3">
              <w:rPr>
                <w:rFonts w:ascii="Arial Unicode MS" w:eastAsia="Arial Unicode MS" w:hAnsi="Arial Unicode MS" w:cs="Arial Unicode MS"/>
                <w:color w:val="000000" w:themeColor="text1"/>
                <w:sz w:val="28"/>
                <w:szCs w:val="28"/>
              </w:rPr>
              <w:lastRenderedPageBreak/>
              <w:t>profit sharing</w:t>
            </w:r>
            <w:proofErr w:type="gramEnd"/>
            <w:r w:rsidRPr="00E17BC3">
              <w:rPr>
                <w:rFonts w:ascii="Arial Unicode MS" w:eastAsia="Arial Unicode MS" w:hAnsi="Arial Unicode MS" w:cs="Arial Unicode MS"/>
                <w:color w:val="000000" w:themeColor="text1"/>
                <w:sz w:val="28"/>
                <w:szCs w:val="28"/>
              </w:rPr>
              <w:t xml:space="preserve"> rate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w:t>
            </w:r>
          </w:p>
        </w:tc>
        <w:tc>
          <w:tcPr>
            <w:tcW w:w="5394" w:type="dxa"/>
          </w:tcPr>
          <w:p w14:paraId="7A526DE0" w14:textId="77777777" w:rsidR="00E17BC3" w:rsidRPr="00E17BC3" w:rsidRDefault="00E17BC3" w:rsidP="005663B1">
            <w:pPr>
              <w:pStyle w:val="ListParagraph"/>
              <w:numPr>
                <w:ilvl w:val="0"/>
                <w:numId w:val="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 xml:space="preserve">يوافق البنك وأصحاب الحسابات على أن يتم تقاسم الربح القابل للتقسيم بين البنك وأصحاب </w:t>
            </w:r>
            <w:r w:rsidRPr="00E17BC3">
              <w:rPr>
                <w:rFonts w:ascii="Arial Unicode MS" w:eastAsia="Arial Unicode MS" w:hAnsi="Arial Unicode MS" w:cs="Arial Unicode MS"/>
                <w:color w:val="000000" w:themeColor="text1"/>
                <w:sz w:val="28"/>
                <w:szCs w:val="28"/>
                <w:rtl/>
              </w:rPr>
              <w:lastRenderedPageBreak/>
              <w:t xml:space="preserve">الحسابات وفقا لنسبة تقاسم الربح المتفق عليها </w:t>
            </w:r>
            <w:r w:rsidRPr="00E17BC3">
              <w:rPr>
                <w:rFonts w:ascii="Arial Unicode MS" w:eastAsia="Arial Unicode MS" w:hAnsi="Arial Unicode MS" w:cs="Arial Unicode MS" w:hint="cs"/>
                <w:b/>
                <w:bCs/>
                <w:color w:val="000000" w:themeColor="text1"/>
                <w:sz w:val="28"/>
                <w:szCs w:val="28"/>
                <w:rtl/>
              </w:rPr>
              <w:t>بالملحق 1</w:t>
            </w:r>
            <w:r w:rsidRPr="00E17BC3">
              <w:rPr>
                <w:rFonts w:ascii="Arial Unicode MS" w:eastAsia="Arial Unicode MS" w:hAnsi="Arial Unicode MS" w:cs="Arial Unicode MS"/>
                <w:color w:val="000000" w:themeColor="text1"/>
                <w:sz w:val="28"/>
                <w:szCs w:val="28"/>
              </w:rPr>
              <w:t>.</w:t>
            </w:r>
          </w:p>
        </w:tc>
      </w:tr>
      <w:tr w:rsidR="00E17BC3" w:rsidRPr="00E17BC3" w14:paraId="4A3E6344" w14:textId="77777777" w:rsidTr="00F96537">
        <w:trPr>
          <w:jc w:val="center"/>
        </w:trPr>
        <w:tc>
          <w:tcPr>
            <w:tcW w:w="5665" w:type="dxa"/>
          </w:tcPr>
          <w:p w14:paraId="1B7C9042" w14:textId="77777777" w:rsidR="00E17BC3" w:rsidRPr="00E17BC3" w:rsidRDefault="00E17BC3" w:rsidP="002D62AF">
            <w:pPr>
              <w:pStyle w:val="ListParagraph"/>
              <w:numPr>
                <w:ilvl w:val="0"/>
                <w:numId w:val="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lastRenderedPageBreak/>
              <w:t>The account holders acknowledge in advance that if the Bank contributes a certain amount to the saving account, then its contribution is considered as a contribution other than those with open accounts, and in its amount he/she is entitled to a profit proportion like other subscribers, and this is not his/her entitlement to the profit as investor as per</w:t>
            </w:r>
            <w:r w:rsidRPr="00E17BC3">
              <w:rPr>
                <w:rFonts w:ascii="Arial Unicode MS" w:eastAsia="Arial Unicode MS" w:hAnsi="Arial Unicode MS" w:cs="Arial Unicode MS"/>
                <w:b/>
                <w:bCs/>
                <w:color w:val="000000" w:themeColor="text1"/>
                <w:sz w:val="28"/>
                <w:szCs w:val="28"/>
              </w:rPr>
              <w:t xml:space="preserve"> Exhibit 1</w:t>
            </w:r>
            <w:r w:rsidRPr="00E17BC3">
              <w:rPr>
                <w:rFonts w:ascii="Arial Unicode MS" w:eastAsia="Arial Unicode MS" w:hAnsi="Arial Unicode MS" w:cs="Arial Unicode MS"/>
                <w:color w:val="000000" w:themeColor="text1"/>
                <w:sz w:val="28"/>
                <w:szCs w:val="28"/>
              </w:rPr>
              <w:t>.</w:t>
            </w:r>
          </w:p>
        </w:tc>
        <w:tc>
          <w:tcPr>
            <w:tcW w:w="5394" w:type="dxa"/>
          </w:tcPr>
          <w:p w14:paraId="14B6F76A" w14:textId="77777777" w:rsidR="00E17BC3" w:rsidRPr="00E17BC3" w:rsidRDefault="00E17BC3" w:rsidP="005663B1">
            <w:pPr>
              <w:pStyle w:val="ListParagraph"/>
              <w:numPr>
                <w:ilvl w:val="0"/>
                <w:numId w:val="1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يقر أصحاب الحسابات مسبقا مع البنك بأنه في حالة مساهمة البنك بمبلغ معين في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 xml:space="preserve">حساب </w:t>
            </w:r>
            <w:r w:rsidRPr="00E17BC3">
              <w:rPr>
                <w:rFonts w:ascii="Arial Unicode MS" w:eastAsia="Arial Unicode MS" w:hAnsi="Arial Unicode MS" w:cs="Arial Unicode MS" w:hint="cs"/>
                <w:color w:val="000000" w:themeColor="text1"/>
                <w:sz w:val="28"/>
                <w:szCs w:val="28"/>
                <w:rtl/>
              </w:rPr>
              <w:t>الادخاري</w:t>
            </w:r>
            <w:r w:rsidRPr="00E17BC3">
              <w:rPr>
                <w:rFonts w:ascii="Arial Unicode MS" w:eastAsia="Arial Unicode MS" w:hAnsi="Arial Unicode MS" w:cs="Arial Unicode MS"/>
                <w:color w:val="000000" w:themeColor="text1"/>
                <w:sz w:val="28"/>
                <w:szCs w:val="28"/>
                <w:rtl/>
              </w:rPr>
              <w:t xml:space="preserve"> فتعتبر مساهمته كمساهمة غير</w:t>
            </w:r>
            <w:r w:rsidRPr="00E17BC3">
              <w:rPr>
                <w:rFonts w:ascii="Arial Unicode MS" w:eastAsia="Arial Unicode MS" w:hAnsi="Arial Unicode MS" w:cs="Arial Unicode MS" w:hint="cs"/>
                <w:color w:val="000000" w:themeColor="text1"/>
                <w:sz w:val="28"/>
                <w:szCs w:val="28"/>
                <w:rtl/>
              </w:rPr>
              <w:t>ه</w:t>
            </w:r>
            <w:r w:rsidRPr="00E17BC3">
              <w:rPr>
                <w:rFonts w:ascii="Arial Unicode MS" w:eastAsia="Arial Unicode MS" w:hAnsi="Arial Unicode MS" w:cs="Arial Unicode MS"/>
                <w:color w:val="000000" w:themeColor="text1"/>
                <w:sz w:val="28"/>
                <w:szCs w:val="28"/>
                <w:rtl/>
              </w:rPr>
              <w:t xml:space="preserve"> من ذوي الحسابات المفتوحة ويستحق بمقدارها نسبة من الربح كغيره من المشتركين وهذا غير استحقاقه في الربح كم</w:t>
            </w:r>
            <w:r w:rsidRPr="00E17BC3">
              <w:rPr>
                <w:rFonts w:ascii="Arial Unicode MS" w:eastAsia="Arial Unicode MS" w:hAnsi="Arial Unicode MS" w:cs="Arial Unicode MS" w:hint="cs"/>
                <w:color w:val="000000" w:themeColor="text1"/>
                <w:sz w:val="28"/>
                <w:szCs w:val="28"/>
                <w:rtl/>
              </w:rPr>
              <w:t>ستثمر</w:t>
            </w:r>
            <w:r w:rsidRPr="00E17BC3">
              <w:rPr>
                <w:rFonts w:ascii="Arial Unicode MS" w:eastAsia="Arial Unicode MS" w:hAnsi="Arial Unicode MS" w:cs="Arial Unicode MS"/>
                <w:color w:val="000000" w:themeColor="text1"/>
                <w:sz w:val="28"/>
                <w:szCs w:val="28"/>
                <w:rtl/>
              </w:rPr>
              <w:t xml:space="preserve"> بنسبه حسب ما جاء في</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2D1A2200" w14:textId="77777777" w:rsidTr="00F96537">
        <w:trPr>
          <w:jc w:val="center"/>
        </w:trPr>
        <w:tc>
          <w:tcPr>
            <w:tcW w:w="5665" w:type="dxa"/>
          </w:tcPr>
          <w:p w14:paraId="567305AA" w14:textId="77777777" w:rsidR="00E17BC3" w:rsidRPr="00E17BC3" w:rsidRDefault="00E17BC3" w:rsidP="00E17BC3">
            <w:pPr>
              <w:pStyle w:val="ListParagraph"/>
              <w:numPr>
                <w:ilvl w:val="0"/>
                <w:numId w:val="1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and account holders agree that the distributable profit in excess of the expected profit rate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will be fully retained by the Bank.</w:t>
            </w:r>
          </w:p>
        </w:tc>
        <w:tc>
          <w:tcPr>
            <w:tcW w:w="5394" w:type="dxa"/>
          </w:tcPr>
          <w:p w14:paraId="15AD1C0F" w14:textId="77777777" w:rsidR="00E17BC3" w:rsidRPr="00E17BC3" w:rsidRDefault="00E17BC3" w:rsidP="005663B1">
            <w:pPr>
              <w:pStyle w:val="ListParagraph"/>
              <w:numPr>
                <w:ilvl w:val="0"/>
                <w:numId w:val="1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يوافق البنك وأصحاب الحسابات بأن الربح القابل للتوزيع الذي يزيد عن نسبة الربح المتوقع المتفق عليها </w:t>
            </w:r>
            <w:r w:rsidRPr="00E17BC3">
              <w:rPr>
                <w:rFonts w:ascii="Arial Unicode MS" w:eastAsia="Arial Unicode MS" w:hAnsi="Arial Unicode MS" w:cs="Arial Unicode MS" w:hint="cs"/>
                <w:b/>
                <w:bCs/>
                <w:color w:val="000000" w:themeColor="text1"/>
                <w:sz w:val="28"/>
                <w:szCs w:val="28"/>
                <w:rtl/>
              </w:rPr>
              <w:t>بالملحق 1</w:t>
            </w:r>
            <w:r w:rsidRPr="00E17BC3">
              <w:rPr>
                <w:rFonts w:ascii="Arial Unicode MS" w:eastAsia="Arial Unicode MS" w:hAnsi="Arial Unicode MS" w:cs="Arial Unicode MS"/>
                <w:color w:val="000000" w:themeColor="text1"/>
                <w:sz w:val="28"/>
                <w:szCs w:val="28"/>
                <w:rtl/>
              </w:rPr>
              <w:t xml:space="preserve"> سوف يحتفظ به البنك بالكامل</w:t>
            </w:r>
            <w:r w:rsidRPr="00E17BC3">
              <w:rPr>
                <w:rFonts w:ascii="Arial Unicode MS" w:eastAsia="Arial Unicode MS" w:hAnsi="Arial Unicode MS" w:cs="Arial Unicode MS"/>
                <w:color w:val="000000" w:themeColor="text1"/>
                <w:sz w:val="28"/>
                <w:szCs w:val="28"/>
              </w:rPr>
              <w:t>.</w:t>
            </w:r>
          </w:p>
        </w:tc>
      </w:tr>
      <w:tr w:rsidR="00E17BC3" w:rsidRPr="00E17BC3" w14:paraId="4068D68B" w14:textId="77777777" w:rsidTr="00F96537">
        <w:trPr>
          <w:jc w:val="center"/>
        </w:trPr>
        <w:tc>
          <w:tcPr>
            <w:tcW w:w="5665" w:type="dxa"/>
          </w:tcPr>
          <w:p w14:paraId="5E971677" w14:textId="77777777" w:rsidR="00E17BC3" w:rsidRPr="00E17BC3" w:rsidRDefault="00E17BC3" w:rsidP="00A601C5">
            <w:pPr>
              <w:pStyle w:val="ListParagraph"/>
              <w:numPr>
                <w:ilvl w:val="0"/>
                <w:numId w:val="1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Account holders hereby agree that the Bank</w:t>
            </w:r>
            <w:r w:rsidR="004E31C4" w:rsidRPr="004E31C4">
              <w:rPr>
                <w:rFonts w:ascii="Arial Unicode MS" w:eastAsia="Arial Unicode MS" w:hAnsi="Arial Unicode MS" w:cs="Arial Unicode MS"/>
                <w:color w:val="000000" w:themeColor="text1"/>
                <w:sz w:val="28"/>
                <w:szCs w:val="28"/>
              </w:rPr>
              <w:t>, at its sole discretion,</w:t>
            </w:r>
            <w:r w:rsidRPr="00E17BC3">
              <w:rPr>
                <w:rFonts w:ascii="Arial Unicode MS" w:eastAsia="Arial Unicode MS" w:hAnsi="Arial Unicode MS" w:cs="Arial Unicode MS"/>
                <w:color w:val="000000" w:themeColor="text1"/>
                <w:sz w:val="28"/>
                <w:szCs w:val="28"/>
              </w:rPr>
              <w:t xml:space="preserve"> </w:t>
            </w:r>
            <w:r w:rsidR="00A601C5">
              <w:rPr>
                <w:rFonts w:ascii="Arial Unicode MS" w:eastAsia="Arial Unicode MS" w:hAnsi="Arial Unicode MS" w:cs="Arial Unicode MS"/>
                <w:color w:val="000000" w:themeColor="text1"/>
                <w:sz w:val="28"/>
                <w:szCs w:val="28"/>
              </w:rPr>
              <w:t>may</w:t>
            </w:r>
            <w:r w:rsidR="004E31C4">
              <w:rPr>
                <w:rFonts w:ascii="Arial Unicode MS" w:eastAsia="Arial Unicode MS" w:hAnsi="Arial Unicode MS" w:cs="Arial Unicode MS"/>
                <w:color w:val="000000" w:themeColor="text1"/>
                <w:sz w:val="28"/>
                <w:szCs w:val="28"/>
              </w:rPr>
              <w:t xml:space="preserve"> calculate or recalculate a</w:t>
            </w:r>
            <w:r w:rsidRPr="00E17BC3">
              <w:rPr>
                <w:rFonts w:ascii="Arial Unicode MS" w:eastAsia="Arial Unicode MS" w:hAnsi="Arial Unicode MS" w:cs="Arial Unicode MS"/>
                <w:color w:val="000000" w:themeColor="text1"/>
                <w:sz w:val="28"/>
                <w:szCs w:val="28"/>
              </w:rPr>
              <w:t xml:space="preserve"> different profit-sharing ratio or expected profit rate or profit ceiling rate with any one or more account holders. Such </w:t>
            </w:r>
            <w:r w:rsidR="004E31C4">
              <w:rPr>
                <w:rFonts w:ascii="Arial Unicode MS" w:eastAsia="Arial Unicode MS" w:hAnsi="Arial Unicode MS" w:cs="Arial Unicode MS"/>
                <w:color w:val="000000" w:themeColor="text1"/>
                <w:sz w:val="28"/>
                <w:szCs w:val="28"/>
              </w:rPr>
              <w:t>action</w:t>
            </w:r>
            <w:r w:rsidR="004E31C4"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by the Bank shall not give rise to any right whatsoever to any other account</w:t>
            </w:r>
            <w:r w:rsidR="00A16AC2">
              <w:rPr>
                <w:rFonts w:ascii="Arial Unicode MS" w:eastAsia="Arial Unicode MS" w:hAnsi="Arial Unicode MS" w:cs="Arial Unicode MS"/>
                <w:color w:val="000000" w:themeColor="text1"/>
                <w:sz w:val="28"/>
                <w:szCs w:val="28"/>
              </w:rPr>
              <w:t>(s)</w:t>
            </w:r>
            <w:r w:rsidRPr="00E17BC3">
              <w:rPr>
                <w:rFonts w:ascii="Arial Unicode MS" w:eastAsia="Arial Unicode MS" w:hAnsi="Arial Unicode MS" w:cs="Arial Unicode MS"/>
                <w:color w:val="000000" w:themeColor="text1"/>
                <w:sz w:val="28"/>
                <w:szCs w:val="28"/>
              </w:rPr>
              <w:t xml:space="preserve"> holder(s) to seek such rates.</w:t>
            </w:r>
          </w:p>
        </w:tc>
        <w:tc>
          <w:tcPr>
            <w:tcW w:w="5394" w:type="dxa"/>
          </w:tcPr>
          <w:p w14:paraId="6545C379" w14:textId="77777777" w:rsidR="00E17BC3" w:rsidRPr="00E17BC3" w:rsidRDefault="00E17BC3" w:rsidP="00F96537">
            <w:pPr>
              <w:pStyle w:val="ListParagraph"/>
              <w:numPr>
                <w:ilvl w:val="0"/>
                <w:numId w:val="16"/>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يوافق</w:t>
            </w:r>
            <w:r w:rsidRPr="00E17BC3">
              <w:rPr>
                <w:rFonts w:ascii="Arial Unicode MS" w:eastAsia="Arial Unicode MS" w:hAnsi="Arial Unicode MS" w:cs="Arial Unicode MS"/>
                <w:color w:val="000000" w:themeColor="text1"/>
                <w:sz w:val="28"/>
                <w:szCs w:val="28"/>
                <w:rtl/>
              </w:rPr>
              <w:t xml:space="preserve"> أصحاب الحسابات </w:t>
            </w:r>
            <w:r w:rsidR="00FD20D0" w:rsidRPr="00A16AC2">
              <w:rPr>
                <w:rFonts w:ascii="Arial Unicode MS" w:eastAsia="Arial Unicode MS" w:hAnsi="Arial Unicode MS" w:cs="Arial Unicode MS" w:hint="cs"/>
                <w:color w:val="000000" w:themeColor="text1"/>
                <w:sz w:val="28"/>
                <w:szCs w:val="28"/>
                <w:rtl/>
              </w:rPr>
              <w:t xml:space="preserve">أن </w:t>
            </w:r>
            <w:r w:rsidR="0074550D" w:rsidRPr="004E31C4">
              <w:rPr>
                <w:rFonts w:ascii="Arial Unicode MS" w:eastAsia="Arial Unicode MS" w:hAnsi="Arial Unicode MS" w:cs="Arial Unicode MS" w:hint="cs"/>
                <w:color w:val="000000" w:themeColor="text1"/>
                <w:sz w:val="28"/>
                <w:szCs w:val="28"/>
                <w:rtl/>
              </w:rPr>
              <w:t>ل</w:t>
            </w:r>
            <w:r w:rsidR="0074550D" w:rsidRPr="00A16AC2">
              <w:rPr>
                <w:rFonts w:ascii="Arial Unicode MS" w:eastAsia="Arial Unicode MS" w:hAnsi="Arial Unicode MS" w:cs="Arial Unicode MS" w:hint="cs"/>
                <w:color w:val="000000" w:themeColor="text1"/>
                <w:sz w:val="28"/>
                <w:szCs w:val="28"/>
                <w:rtl/>
              </w:rPr>
              <w:t xml:space="preserve">لبنك </w:t>
            </w:r>
            <w:r w:rsidR="0074550D" w:rsidRPr="004E31C4">
              <w:rPr>
                <w:rFonts w:ascii="Arial Unicode MS" w:eastAsia="Arial Unicode MS" w:hAnsi="Arial Unicode MS" w:cs="Arial Unicode MS" w:hint="cs"/>
                <w:color w:val="000000" w:themeColor="text1"/>
                <w:sz w:val="28"/>
                <w:szCs w:val="28"/>
                <w:rtl/>
              </w:rPr>
              <w:t>-</w:t>
            </w:r>
            <w:r w:rsidR="00FD20D0" w:rsidRPr="00A16AC2">
              <w:rPr>
                <w:rFonts w:ascii="Arial Unicode MS" w:eastAsia="Arial Unicode MS" w:hAnsi="Arial Unicode MS" w:cs="Arial Unicode MS" w:hint="cs"/>
                <w:color w:val="000000" w:themeColor="text1"/>
                <w:sz w:val="28"/>
                <w:szCs w:val="28"/>
                <w:rtl/>
              </w:rPr>
              <w:t>وفقاً لتقديره المطلق</w:t>
            </w:r>
            <w:r w:rsidR="0074550D" w:rsidRPr="004E31C4">
              <w:rPr>
                <w:rFonts w:ascii="Arial Unicode MS" w:eastAsia="Arial Unicode MS" w:hAnsi="Arial Unicode MS" w:cs="Arial Unicode MS" w:hint="cs"/>
                <w:color w:val="000000" w:themeColor="text1"/>
                <w:sz w:val="28"/>
                <w:szCs w:val="28"/>
                <w:rtl/>
              </w:rPr>
              <w:t>-</w:t>
            </w:r>
            <w:r w:rsidR="00FD20D0" w:rsidRPr="00A16AC2">
              <w:rPr>
                <w:rFonts w:ascii="Arial Unicode MS" w:eastAsia="Arial Unicode MS" w:hAnsi="Arial Unicode MS" w:cs="Arial Unicode MS" w:hint="cs"/>
                <w:color w:val="000000" w:themeColor="text1"/>
                <w:sz w:val="28"/>
                <w:szCs w:val="28"/>
                <w:rtl/>
              </w:rPr>
              <w:t xml:space="preserve"> احتساب</w:t>
            </w:r>
            <w:r w:rsidR="000A48CF" w:rsidRPr="004E31C4">
              <w:rPr>
                <w:rFonts w:ascii="Arial Unicode MS" w:eastAsia="Arial Unicode MS" w:hAnsi="Arial Unicode MS" w:cs="Arial Unicode MS" w:hint="cs"/>
                <w:color w:val="000000" w:themeColor="text1"/>
                <w:sz w:val="28"/>
                <w:szCs w:val="28"/>
                <w:rtl/>
              </w:rPr>
              <w:t>/ أو إعادة احتساب</w:t>
            </w:r>
            <w:r w:rsidR="00FD20D0" w:rsidRPr="00A16AC2">
              <w:rPr>
                <w:rFonts w:ascii="Arial Unicode MS" w:eastAsia="Arial Unicode MS" w:hAnsi="Arial Unicode MS" w:cs="Arial Unicode MS" w:hint="cs"/>
                <w:color w:val="000000" w:themeColor="text1"/>
                <w:sz w:val="28"/>
                <w:szCs w:val="28"/>
                <w:rtl/>
              </w:rPr>
              <w:t xml:space="preserve"> نسبة مختلفة</w:t>
            </w:r>
            <w:r w:rsidRPr="00E17BC3">
              <w:rPr>
                <w:rFonts w:ascii="Arial Unicode MS" w:eastAsia="Arial Unicode MS" w:hAnsi="Arial Unicode MS" w:cs="Arial Unicode MS"/>
                <w:color w:val="000000" w:themeColor="text1"/>
                <w:sz w:val="28"/>
                <w:szCs w:val="28"/>
                <w:rtl/>
              </w:rPr>
              <w:t xml:space="preserve"> لتقاسم الربح أو نسبة الربح المتوقع</w:t>
            </w:r>
            <w:r w:rsidRPr="00E17BC3">
              <w:rPr>
                <w:rFonts w:ascii="Arial Unicode MS" w:eastAsia="Arial Unicode MS" w:hAnsi="Arial Unicode MS" w:cs="Arial Unicode MS" w:hint="cs"/>
                <w:color w:val="000000" w:themeColor="text1"/>
                <w:sz w:val="28"/>
                <w:szCs w:val="28"/>
                <w:rtl/>
              </w:rPr>
              <w:t xml:space="preserve"> أو نسبة سقف الأرباح</w:t>
            </w:r>
            <w:r w:rsidRPr="00E17BC3">
              <w:rPr>
                <w:rFonts w:ascii="Arial Unicode MS" w:eastAsia="Arial Unicode MS" w:hAnsi="Arial Unicode MS" w:cs="Arial Unicode MS"/>
                <w:color w:val="000000" w:themeColor="text1"/>
                <w:sz w:val="28"/>
                <w:szCs w:val="28"/>
                <w:rtl/>
              </w:rPr>
              <w:t xml:space="preserve"> مع</w:t>
            </w:r>
            <w:r w:rsidRPr="00E17BC3">
              <w:rPr>
                <w:rFonts w:ascii="Arial Unicode MS" w:eastAsia="Arial Unicode MS" w:hAnsi="Arial Unicode MS" w:cs="Arial Unicode MS" w:hint="cs"/>
                <w:color w:val="000000" w:themeColor="text1"/>
                <w:sz w:val="28"/>
                <w:szCs w:val="28"/>
                <w:rtl/>
              </w:rPr>
              <w:t xml:space="preserve"> أي</w:t>
            </w:r>
            <w:r w:rsidRPr="00E17BC3">
              <w:rPr>
                <w:rFonts w:ascii="Arial Unicode MS" w:eastAsia="Arial Unicode MS" w:hAnsi="Arial Unicode MS" w:cs="Arial Unicode MS"/>
                <w:color w:val="000000" w:themeColor="text1"/>
                <w:sz w:val="28"/>
                <w:szCs w:val="28"/>
                <w:rtl/>
              </w:rPr>
              <w:t xml:space="preserve"> أحد أو أكثر من أصحاب الحسابات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 xml:space="preserve">لن </w:t>
            </w:r>
            <w:r w:rsidR="0074550D" w:rsidRPr="004E31C4">
              <w:rPr>
                <w:rFonts w:ascii="Arial Unicode MS" w:eastAsia="Arial Unicode MS" w:hAnsi="Arial Unicode MS" w:cs="Arial Unicode MS" w:hint="cs"/>
                <w:color w:val="000000" w:themeColor="text1"/>
                <w:sz w:val="28"/>
                <w:szCs w:val="28"/>
                <w:rtl/>
              </w:rPr>
              <w:t>ي</w:t>
            </w:r>
            <w:r w:rsidR="0074550D" w:rsidRPr="00E17BC3">
              <w:rPr>
                <w:rFonts w:ascii="Arial Unicode MS" w:eastAsia="Arial Unicode MS" w:hAnsi="Arial Unicode MS" w:cs="Arial Unicode MS"/>
                <w:color w:val="000000" w:themeColor="text1"/>
                <w:sz w:val="28"/>
                <w:szCs w:val="28"/>
                <w:rtl/>
              </w:rPr>
              <w:t xml:space="preserve">ؤدي </w:t>
            </w:r>
            <w:r w:rsidRPr="00E17BC3">
              <w:rPr>
                <w:rFonts w:ascii="Arial Unicode MS" w:eastAsia="Arial Unicode MS" w:hAnsi="Arial Unicode MS" w:cs="Arial Unicode MS"/>
                <w:color w:val="000000" w:themeColor="text1"/>
                <w:sz w:val="28"/>
                <w:szCs w:val="28"/>
                <w:rtl/>
              </w:rPr>
              <w:t xml:space="preserve">مثل </w:t>
            </w:r>
            <w:r w:rsidR="0074550D" w:rsidRPr="00E17BC3">
              <w:rPr>
                <w:rFonts w:ascii="Arial Unicode MS" w:eastAsia="Arial Unicode MS" w:hAnsi="Arial Unicode MS" w:cs="Arial Unicode MS"/>
                <w:color w:val="000000" w:themeColor="text1"/>
                <w:sz w:val="28"/>
                <w:szCs w:val="28"/>
                <w:rtl/>
              </w:rPr>
              <w:t>هذ</w:t>
            </w:r>
            <w:r w:rsidR="0074550D" w:rsidRPr="004E31C4">
              <w:rPr>
                <w:rFonts w:ascii="Arial Unicode MS" w:eastAsia="Arial Unicode MS" w:hAnsi="Arial Unicode MS" w:cs="Arial Unicode MS" w:hint="cs"/>
                <w:color w:val="000000" w:themeColor="text1"/>
                <w:sz w:val="28"/>
                <w:szCs w:val="28"/>
                <w:rtl/>
              </w:rPr>
              <w:t>ا</w:t>
            </w:r>
            <w:r w:rsidR="0074550D" w:rsidRPr="00E17BC3">
              <w:rPr>
                <w:rFonts w:ascii="Arial Unicode MS" w:eastAsia="Arial Unicode MS" w:hAnsi="Arial Unicode MS" w:cs="Arial Unicode MS"/>
                <w:color w:val="000000" w:themeColor="text1"/>
                <w:sz w:val="28"/>
                <w:szCs w:val="28"/>
                <w:rtl/>
              </w:rPr>
              <w:t xml:space="preserve"> </w:t>
            </w:r>
            <w:r w:rsidR="000A48CF" w:rsidRPr="004E31C4">
              <w:rPr>
                <w:rFonts w:ascii="Arial Unicode MS" w:eastAsia="Arial Unicode MS" w:hAnsi="Arial Unicode MS" w:cs="Arial Unicode MS" w:hint="cs"/>
                <w:color w:val="000000" w:themeColor="text1"/>
                <w:sz w:val="28"/>
                <w:szCs w:val="28"/>
                <w:rtl/>
              </w:rPr>
              <w:t>التصرف</w:t>
            </w:r>
            <w:r w:rsidR="0074550D"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من قبل البنك إلى أي حق من أي نوع لأي صاحب (أصحاب) حساب</w:t>
            </w:r>
            <w:r w:rsidR="00A16AC2">
              <w:rPr>
                <w:rFonts w:ascii="Arial Unicode MS" w:eastAsia="Arial Unicode MS" w:hAnsi="Arial Unicode MS" w:cs="Arial Unicode MS"/>
                <w:color w:val="000000" w:themeColor="text1"/>
                <w:sz w:val="28"/>
                <w:szCs w:val="28"/>
              </w:rPr>
              <w:t>/</w:t>
            </w:r>
            <w:r w:rsidR="00A16AC2">
              <w:rPr>
                <w:rFonts w:ascii="Arial Unicode MS" w:eastAsia="Arial Unicode MS" w:hAnsi="Arial Unicode MS" w:cs="Arial Unicode MS" w:hint="cs"/>
                <w:color w:val="000000" w:themeColor="text1"/>
                <w:sz w:val="28"/>
                <w:szCs w:val="28"/>
                <w:rtl/>
              </w:rPr>
              <w:t>حسابات</w:t>
            </w:r>
            <w:r w:rsidRPr="00E17BC3">
              <w:rPr>
                <w:rFonts w:ascii="Arial Unicode MS" w:eastAsia="Arial Unicode MS" w:hAnsi="Arial Unicode MS" w:cs="Arial Unicode MS"/>
                <w:color w:val="000000" w:themeColor="text1"/>
                <w:sz w:val="28"/>
                <w:szCs w:val="28"/>
                <w:rtl/>
              </w:rPr>
              <w:t xml:space="preserve"> </w:t>
            </w:r>
            <w:r w:rsidR="00A16AC2">
              <w:rPr>
                <w:rFonts w:ascii="Arial Unicode MS" w:eastAsia="Arial Unicode MS" w:hAnsi="Arial Unicode MS" w:cs="Arial Unicode MS" w:hint="cs"/>
                <w:color w:val="000000" w:themeColor="text1"/>
                <w:sz w:val="28"/>
                <w:szCs w:val="28"/>
                <w:rtl/>
              </w:rPr>
              <w:t>أ</w:t>
            </w:r>
            <w:r w:rsidRPr="00E17BC3">
              <w:rPr>
                <w:rFonts w:ascii="Arial Unicode MS" w:eastAsia="Arial Unicode MS" w:hAnsi="Arial Unicode MS" w:cs="Arial Unicode MS"/>
                <w:color w:val="000000" w:themeColor="text1"/>
                <w:sz w:val="28"/>
                <w:szCs w:val="28"/>
                <w:rtl/>
              </w:rPr>
              <w:t>خر</w:t>
            </w:r>
            <w:r w:rsidR="00A16AC2">
              <w:rPr>
                <w:rFonts w:ascii="Arial Unicode MS" w:eastAsia="Arial Unicode MS" w:hAnsi="Arial Unicode MS" w:cs="Arial Unicode MS" w:hint="cs"/>
                <w:color w:val="000000" w:themeColor="text1"/>
                <w:sz w:val="28"/>
                <w:szCs w:val="28"/>
                <w:rtl/>
              </w:rPr>
              <w:t>ى</w:t>
            </w:r>
            <w:r w:rsidRPr="00E17BC3">
              <w:rPr>
                <w:rFonts w:ascii="Arial Unicode MS" w:eastAsia="Arial Unicode MS" w:hAnsi="Arial Unicode MS" w:cs="Arial Unicode MS"/>
                <w:color w:val="000000" w:themeColor="text1"/>
                <w:sz w:val="28"/>
                <w:szCs w:val="28"/>
                <w:rtl/>
              </w:rPr>
              <w:t xml:space="preserve"> للحصول على </w:t>
            </w:r>
            <w:r w:rsidRPr="00E17BC3">
              <w:rPr>
                <w:rFonts w:ascii="Arial Unicode MS" w:eastAsia="Arial Unicode MS" w:hAnsi="Arial Unicode MS" w:cs="Arial Unicode MS" w:hint="cs"/>
                <w:color w:val="000000" w:themeColor="text1"/>
                <w:sz w:val="28"/>
                <w:szCs w:val="28"/>
                <w:rtl/>
              </w:rPr>
              <w:t>مثل تلك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النسب.</w:t>
            </w:r>
          </w:p>
        </w:tc>
      </w:tr>
      <w:tr w:rsidR="00E17BC3" w:rsidRPr="00E17BC3" w14:paraId="6FF463B8" w14:textId="77777777" w:rsidTr="00F96537">
        <w:trPr>
          <w:jc w:val="center"/>
        </w:trPr>
        <w:tc>
          <w:tcPr>
            <w:tcW w:w="5665" w:type="dxa"/>
          </w:tcPr>
          <w:p w14:paraId="10FB6751" w14:textId="1A6922CE" w:rsidR="00E17BC3" w:rsidRPr="00E17BC3" w:rsidRDefault="00E17BC3" w:rsidP="007A0D1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account holders acknowledge and agree that the </w:t>
            </w:r>
            <w:r w:rsidR="004E31C4" w:rsidRPr="00E17BC3">
              <w:rPr>
                <w:rFonts w:ascii="Arial Unicode MS" w:eastAsia="Arial Unicode MS" w:hAnsi="Arial Unicode MS" w:cs="Arial Unicode MS"/>
                <w:color w:val="000000" w:themeColor="text1"/>
                <w:sz w:val="28"/>
                <w:szCs w:val="28"/>
              </w:rPr>
              <w:t xml:space="preserve">Bank </w:t>
            </w:r>
            <w:r w:rsidR="004E31C4" w:rsidRPr="004E31C4">
              <w:rPr>
                <w:rFonts w:ascii="Arial Unicode MS" w:eastAsia="Arial Unicode MS" w:hAnsi="Arial Unicode MS" w:cs="Arial Unicode MS"/>
                <w:color w:val="000000" w:themeColor="text1"/>
                <w:sz w:val="28"/>
                <w:szCs w:val="28"/>
              </w:rPr>
              <w:t>waiver</w:t>
            </w:r>
            <w:r w:rsidR="004E31C4" w:rsidRPr="004E31C4" w:rsidDel="004E31C4">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of its share of profit to any one or more account holder(s) shall not give rise to any rights to the other account</w:t>
            </w:r>
            <w:r w:rsidR="00A16AC2">
              <w:rPr>
                <w:rFonts w:ascii="Arial Unicode MS" w:eastAsia="Arial Unicode MS" w:hAnsi="Arial Unicode MS" w:cs="Arial Unicode MS"/>
                <w:color w:val="000000" w:themeColor="text1"/>
                <w:sz w:val="28"/>
                <w:szCs w:val="28"/>
              </w:rPr>
              <w:t>(s)</w:t>
            </w:r>
            <w:r w:rsidRPr="00E17BC3">
              <w:rPr>
                <w:rFonts w:ascii="Arial Unicode MS" w:eastAsia="Arial Unicode MS" w:hAnsi="Arial Unicode MS" w:cs="Arial Unicode MS"/>
                <w:color w:val="000000" w:themeColor="text1"/>
                <w:sz w:val="28"/>
                <w:szCs w:val="28"/>
              </w:rPr>
              <w:t xml:space="preserve"> holder(s) to demand such additional profit. </w:t>
            </w:r>
          </w:p>
        </w:tc>
        <w:tc>
          <w:tcPr>
            <w:tcW w:w="5394" w:type="dxa"/>
          </w:tcPr>
          <w:p w14:paraId="17B75995" w14:textId="2AA32636" w:rsidR="00E17BC3" w:rsidRPr="00E17BC3" w:rsidRDefault="00E17BC3" w:rsidP="007A0D10">
            <w:pPr>
              <w:pStyle w:val="ListParagraph"/>
              <w:numPr>
                <w:ilvl w:val="0"/>
                <w:numId w:val="17"/>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يقر</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أصحاب الحسابات</w:t>
            </w:r>
            <w:r w:rsidR="000B461F" w:rsidRPr="004E31C4">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بأنه لا يؤدي </w:t>
            </w:r>
            <w:r w:rsidR="0074550D" w:rsidRPr="004E31C4">
              <w:rPr>
                <w:rFonts w:ascii="Arial Unicode MS" w:eastAsia="Arial Unicode MS" w:hAnsi="Arial Unicode MS" w:cs="Arial Unicode MS" w:hint="cs"/>
                <w:color w:val="000000" w:themeColor="text1"/>
                <w:sz w:val="28"/>
                <w:szCs w:val="28"/>
                <w:rtl/>
              </w:rPr>
              <w:t>تنازل</w:t>
            </w:r>
            <w:r w:rsidR="0074550D"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البنك لحصته من الأرباح إلى أي واحد أو أكثر من أصحاب الحسابات إلى أي حقوق لصاحب (أصحاب) الحساب</w:t>
            </w:r>
            <w:r w:rsidR="00A16AC2">
              <w:rPr>
                <w:rFonts w:ascii="Arial Unicode MS" w:eastAsia="Arial Unicode MS" w:hAnsi="Arial Unicode MS" w:cs="Arial Unicode MS" w:hint="cs"/>
                <w:color w:val="000000" w:themeColor="text1"/>
                <w:sz w:val="28"/>
                <w:szCs w:val="28"/>
                <w:rtl/>
              </w:rPr>
              <w:t xml:space="preserve">/الحسابات </w:t>
            </w:r>
            <w:r w:rsidRPr="00E17BC3">
              <w:rPr>
                <w:rFonts w:ascii="Arial Unicode MS" w:eastAsia="Arial Unicode MS" w:hAnsi="Arial Unicode MS" w:cs="Arial Unicode MS"/>
                <w:color w:val="000000" w:themeColor="text1"/>
                <w:sz w:val="28"/>
                <w:szCs w:val="28"/>
                <w:rtl/>
              </w:rPr>
              <w:t>الآخر للمطالبة بمثل هذا الربح الإضافي</w:t>
            </w:r>
            <w:r w:rsidRPr="00E17BC3">
              <w:rPr>
                <w:rFonts w:ascii="Arial Unicode MS" w:eastAsia="Arial Unicode MS" w:hAnsi="Arial Unicode MS" w:cs="Arial Unicode MS"/>
                <w:color w:val="000000" w:themeColor="text1"/>
                <w:sz w:val="28"/>
                <w:szCs w:val="28"/>
              </w:rPr>
              <w:t>.</w:t>
            </w:r>
          </w:p>
        </w:tc>
      </w:tr>
      <w:tr w:rsidR="002264B7" w:rsidRPr="00E17BC3" w14:paraId="0299CE27" w14:textId="77777777" w:rsidTr="00F96537">
        <w:trPr>
          <w:jc w:val="center"/>
        </w:trPr>
        <w:tc>
          <w:tcPr>
            <w:tcW w:w="5665" w:type="dxa"/>
            <w:shd w:val="clear" w:color="auto" w:fill="D9D9D9" w:themeFill="background1" w:themeFillShade="D9"/>
          </w:tcPr>
          <w:p w14:paraId="4ABCCBFC" w14:textId="77777777" w:rsidR="002264B7" w:rsidRPr="00E17BC3" w:rsidRDefault="002264B7" w:rsidP="002264B7">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Sixth: Loss Sharing </w:t>
            </w:r>
          </w:p>
        </w:tc>
        <w:tc>
          <w:tcPr>
            <w:tcW w:w="5394" w:type="dxa"/>
            <w:shd w:val="clear" w:color="auto" w:fill="D9D9D9" w:themeFill="background1" w:themeFillShade="D9"/>
          </w:tcPr>
          <w:p w14:paraId="47EA4D07" w14:textId="77777777" w:rsidR="002264B7" w:rsidRPr="00E17BC3" w:rsidRDefault="002264B7" w:rsidP="002264B7">
            <w:pPr>
              <w:bidi/>
              <w:spacing w:line="280" w:lineRule="exact"/>
              <w:jc w:val="both"/>
              <w:rPr>
                <w:rFonts w:ascii="Arial Unicode MS" w:eastAsia="Arial Unicode MS" w:hAnsi="Arial Unicode MS" w:cs="Arial Unicode MS"/>
                <w:b/>
                <w:bCs/>
                <w:color w:val="000000" w:themeColor="text1"/>
                <w:sz w:val="28"/>
                <w:szCs w:val="28"/>
                <w:rtl/>
              </w:rPr>
            </w:pPr>
            <w:r w:rsidRPr="002A04CB">
              <w:rPr>
                <w:rFonts w:ascii="Arial Unicode MS" w:eastAsia="Arial Unicode MS" w:hAnsi="Arial Unicode MS" w:cs="Arial Unicode MS"/>
                <w:b/>
                <w:bCs/>
                <w:color w:val="000000" w:themeColor="text1"/>
                <w:sz w:val="28"/>
                <w:szCs w:val="28"/>
                <w:rtl/>
              </w:rPr>
              <w:t>سادساً: تقاسم الخسارة</w:t>
            </w:r>
          </w:p>
        </w:tc>
      </w:tr>
      <w:tr w:rsidR="002264B7" w:rsidRPr="00E17BC3" w14:paraId="58E930E1" w14:textId="77777777" w:rsidTr="00F96537">
        <w:trPr>
          <w:trHeight w:val="1035"/>
          <w:jc w:val="center"/>
        </w:trPr>
        <w:tc>
          <w:tcPr>
            <w:tcW w:w="5665" w:type="dxa"/>
          </w:tcPr>
          <w:p w14:paraId="61866204" w14:textId="1C99D003" w:rsidR="002264B7" w:rsidRPr="00E17BC3" w:rsidRDefault="002264B7" w:rsidP="002264B7">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SAIB does not guarantee the profitability of the account or no occurrences of losses, in case of funds owners’ loss; the Bank will bear the full loss if it is caused by </w:t>
            </w:r>
            <w:r w:rsidR="0063188F">
              <w:rPr>
                <w:rFonts w:ascii="Arial Unicode MS" w:eastAsia="Arial Unicode MS" w:hAnsi="Arial Unicode MS" w:cs="Arial Unicode MS"/>
                <w:color w:val="000000" w:themeColor="text1"/>
                <w:sz w:val="28"/>
                <w:szCs w:val="28"/>
              </w:rPr>
              <w:t xml:space="preserve">intentional </w:t>
            </w:r>
            <w:r w:rsidRPr="00E17BC3">
              <w:rPr>
                <w:rFonts w:ascii="Arial Unicode MS" w:eastAsia="Arial Unicode MS" w:hAnsi="Arial Unicode MS" w:cs="Arial Unicode MS"/>
                <w:color w:val="000000" w:themeColor="text1"/>
                <w:sz w:val="28"/>
                <w:szCs w:val="28"/>
              </w:rPr>
              <w:t>infringement or negligence on part of SAIB or any of its officers. In other cases, the Bank may partially or completely ward off the loss of funds owners without obligating it to do so.</w:t>
            </w:r>
          </w:p>
        </w:tc>
        <w:tc>
          <w:tcPr>
            <w:tcW w:w="5394" w:type="dxa"/>
          </w:tcPr>
          <w:p w14:paraId="7B6B27F7" w14:textId="26E256CA" w:rsidR="002264B7" w:rsidRPr="00E17BC3" w:rsidRDefault="002264B7" w:rsidP="00F96537">
            <w:pPr>
              <w:pStyle w:val="ListParagraph"/>
              <w:numPr>
                <w:ilvl w:val="0"/>
                <w:numId w:val="5"/>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البنك السعودي للاستثمار لا يضمن ربحية الحساب الادخاري أو تكبد أي خسارة، وفي حال تحقق الخسارة </w:t>
            </w:r>
            <w:r w:rsidRPr="00DB546A">
              <w:rPr>
                <w:rFonts w:ascii="Arial Unicode MS" w:eastAsia="Arial Unicode MS" w:hAnsi="Arial Unicode MS" w:cs="Arial Unicode MS"/>
                <w:color w:val="000000" w:themeColor="text1"/>
                <w:sz w:val="28"/>
                <w:szCs w:val="28"/>
                <w:rtl/>
              </w:rPr>
              <w:t>لأرباب المال فإن البنك سيتحمل الخسارة كاملة في حال كانت الخسارة بسبب سوء تصرف</w:t>
            </w:r>
            <w:r w:rsidR="00313C55">
              <w:rPr>
                <w:rFonts w:ascii="Arial Unicode MS" w:eastAsia="Arial Unicode MS" w:hAnsi="Arial Unicode MS" w:cs="Arial Unicode MS"/>
                <w:color w:val="000000" w:themeColor="text1"/>
                <w:sz w:val="28"/>
                <w:szCs w:val="28"/>
              </w:rPr>
              <w:t xml:space="preserve"> </w:t>
            </w:r>
            <w:r w:rsidR="0063188F" w:rsidRPr="005A1214">
              <w:rPr>
                <w:rFonts w:ascii="Arial Unicode MS" w:eastAsia="Arial Unicode MS" w:hAnsi="Arial Unicode MS" w:cs="Arial Unicode MS"/>
                <w:color w:val="000000" w:themeColor="text1"/>
                <w:sz w:val="28"/>
                <w:szCs w:val="28"/>
                <w:rtl/>
              </w:rPr>
              <w:t>متعمد</w:t>
            </w:r>
            <w:r w:rsidRPr="00DB546A">
              <w:rPr>
                <w:rFonts w:ascii="Arial Unicode MS" w:eastAsia="Arial Unicode MS" w:hAnsi="Arial Unicode MS" w:cs="Arial Unicode MS"/>
                <w:color w:val="000000" w:themeColor="text1"/>
                <w:sz w:val="28"/>
                <w:szCs w:val="28"/>
                <w:rtl/>
              </w:rPr>
              <w:t xml:space="preserve"> أو إهمال </w:t>
            </w:r>
            <w:r w:rsidR="0063188F" w:rsidRPr="005A1214">
              <w:rPr>
                <w:rFonts w:ascii="Arial Unicode MS" w:eastAsia="Arial Unicode MS" w:hAnsi="Arial Unicode MS" w:cs="Arial Unicode MS"/>
                <w:color w:val="000000" w:themeColor="text1"/>
                <w:sz w:val="28"/>
                <w:szCs w:val="28"/>
                <w:rtl/>
              </w:rPr>
              <w:t xml:space="preserve">جسيم </w:t>
            </w:r>
            <w:r w:rsidRPr="00DB546A">
              <w:rPr>
                <w:rFonts w:ascii="Arial Unicode MS" w:eastAsia="Arial Unicode MS" w:hAnsi="Arial Unicode MS" w:cs="Arial Unicode MS"/>
                <w:color w:val="000000" w:themeColor="text1"/>
                <w:sz w:val="28"/>
                <w:szCs w:val="28"/>
                <w:rtl/>
              </w:rPr>
              <w:t>من قبل البنك السعودي للاستثمار أو أي من مسؤولي</w:t>
            </w:r>
            <w:r w:rsidR="006716F3">
              <w:rPr>
                <w:rFonts w:ascii="Arial Unicode MS" w:eastAsia="Arial Unicode MS" w:hAnsi="Arial Unicode MS" w:cs="Arial Unicode MS" w:hint="cs"/>
                <w:color w:val="000000" w:themeColor="text1"/>
                <w:sz w:val="28"/>
                <w:szCs w:val="28"/>
                <w:rtl/>
              </w:rPr>
              <w:t>ة</w:t>
            </w:r>
            <w:r w:rsidRPr="00DB546A">
              <w:rPr>
                <w:rFonts w:ascii="Arial Unicode MS" w:eastAsia="Arial Unicode MS" w:hAnsi="Arial Unicode MS" w:cs="Arial Unicode MS"/>
                <w:color w:val="000000" w:themeColor="text1"/>
                <w:sz w:val="28"/>
                <w:szCs w:val="28"/>
                <w:rtl/>
              </w:rPr>
              <w:t>، أما في الحالات الأخرى فإن البنك ربما يقوم بدرء خسارة أرباب</w:t>
            </w:r>
            <w:r w:rsidRPr="00E17BC3">
              <w:rPr>
                <w:rFonts w:ascii="Arial Unicode MS" w:eastAsia="Arial Unicode MS" w:hAnsi="Arial Unicode MS" w:cs="Arial Unicode MS"/>
                <w:color w:val="000000" w:themeColor="text1"/>
                <w:sz w:val="28"/>
                <w:szCs w:val="28"/>
                <w:rtl/>
              </w:rPr>
              <w:t xml:space="preserve"> المال بشكل جزئي أو كلي من غير إلزام عليه في ذلك</w:t>
            </w:r>
            <w:r w:rsidRPr="00E17BC3">
              <w:rPr>
                <w:rFonts w:ascii="Arial Unicode MS" w:eastAsia="Arial Unicode MS" w:hAnsi="Arial Unicode MS" w:cs="Arial Unicode MS"/>
                <w:color w:val="000000" w:themeColor="text1"/>
                <w:sz w:val="28"/>
                <w:szCs w:val="28"/>
              </w:rPr>
              <w:t>.</w:t>
            </w:r>
          </w:p>
        </w:tc>
      </w:tr>
      <w:tr w:rsidR="002264B7" w:rsidRPr="00E17BC3" w14:paraId="66696D6E" w14:textId="77777777" w:rsidTr="00F96537">
        <w:trPr>
          <w:jc w:val="center"/>
        </w:trPr>
        <w:tc>
          <w:tcPr>
            <w:tcW w:w="5665" w:type="dxa"/>
          </w:tcPr>
          <w:p w14:paraId="734E22B7" w14:textId="77777777" w:rsidR="002264B7" w:rsidRDefault="002264B7" w:rsidP="002264B7">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Pr>
                <w:rFonts w:asciiTheme="minorHAnsi" w:eastAsiaTheme="minorHAnsi" w:hAnsiTheme="minorHAnsi" w:cstheme="minorBidi"/>
                <w:sz w:val="22"/>
                <w:szCs w:val="22"/>
              </w:rPr>
              <w:br w:type="page"/>
            </w:r>
            <w:r w:rsidRPr="00E17BC3">
              <w:rPr>
                <w:rFonts w:ascii="Arial Unicode MS" w:eastAsia="Arial Unicode MS" w:hAnsi="Arial Unicode MS" w:cs="Arial Unicode MS"/>
                <w:color w:val="000000" w:themeColor="text1"/>
                <w:sz w:val="28"/>
                <w:szCs w:val="28"/>
              </w:rPr>
              <w:t>Unguaranteed profits: The Bank does not guarantee making profits from investment operations, as these are operations carried out in accordance with Islamic Sharia and are subject to profit and loss.</w:t>
            </w:r>
          </w:p>
          <w:p w14:paraId="05051536" w14:textId="616ED0D3" w:rsidR="00F96537" w:rsidRPr="00E17BC3" w:rsidRDefault="00F96537" w:rsidP="00F96537">
            <w:pPr>
              <w:pStyle w:val="ListParagraph"/>
              <w:bidi w:val="0"/>
              <w:spacing w:line="280" w:lineRule="exact"/>
              <w:ind w:left="360"/>
              <w:jc w:val="both"/>
              <w:rPr>
                <w:rFonts w:ascii="Arial Unicode MS" w:eastAsia="Arial Unicode MS" w:hAnsi="Arial Unicode MS" w:cs="Arial Unicode MS"/>
                <w:color w:val="000000" w:themeColor="text1"/>
                <w:sz w:val="28"/>
                <w:szCs w:val="28"/>
              </w:rPr>
            </w:pPr>
          </w:p>
        </w:tc>
        <w:tc>
          <w:tcPr>
            <w:tcW w:w="5394" w:type="dxa"/>
          </w:tcPr>
          <w:p w14:paraId="2F0B7A8E" w14:textId="77777777" w:rsidR="002264B7" w:rsidRPr="00E17BC3" w:rsidRDefault="002264B7" w:rsidP="005663B1">
            <w:pPr>
              <w:pStyle w:val="ListParagraph"/>
              <w:numPr>
                <w:ilvl w:val="0"/>
                <w:numId w:val="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الأرباح غير مضمونة: لا يضمن البنك تحقيق أرباح من عمليات المضاربة كونها عمليات تتم وفق </w:t>
            </w:r>
            <w:r w:rsidR="000B461F" w:rsidRPr="005663B1">
              <w:rPr>
                <w:rFonts w:ascii="Arial Unicode MS" w:eastAsia="Arial Unicode MS" w:hAnsi="Arial Unicode MS" w:cs="Arial Unicode MS" w:hint="cs"/>
                <w:color w:val="000000" w:themeColor="text1"/>
                <w:sz w:val="28"/>
                <w:szCs w:val="28"/>
                <w:rtl/>
              </w:rPr>
              <w:t>أحكام</w:t>
            </w:r>
            <w:r w:rsidR="000B461F">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الإسلامية وهي معرضة للربح والخسارة</w:t>
            </w:r>
            <w:r w:rsidRPr="00E17BC3">
              <w:rPr>
                <w:rFonts w:ascii="Arial Unicode MS" w:eastAsia="Arial Unicode MS" w:hAnsi="Arial Unicode MS" w:cs="Arial Unicode MS"/>
                <w:color w:val="000000" w:themeColor="text1"/>
                <w:sz w:val="28"/>
                <w:szCs w:val="28"/>
              </w:rPr>
              <w:t>.</w:t>
            </w:r>
          </w:p>
        </w:tc>
      </w:tr>
      <w:tr w:rsidR="002264B7" w:rsidRPr="00E17BC3" w14:paraId="6F679495" w14:textId="77777777" w:rsidTr="00F96537">
        <w:trPr>
          <w:jc w:val="center"/>
        </w:trPr>
        <w:tc>
          <w:tcPr>
            <w:tcW w:w="5665" w:type="dxa"/>
            <w:shd w:val="clear" w:color="auto" w:fill="D9D9D9" w:themeFill="background1" w:themeFillShade="D9"/>
          </w:tcPr>
          <w:p w14:paraId="7597F89D" w14:textId="77777777" w:rsidR="002264B7" w:rsidRPr="00E17BC3" w:rsidRDefault="002264B7" w:rsidP="002264B7">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lastRenderedPageBreak/>
              <w:t xml:space="preserve">Seventh: General Conditions </w:t>
            </w:r>
          </w:p>
        </w:tc>
        <w:tc>
          <w:tcPr>
            <w:tcW w:w="5394" w:type="dxa"/>
            <w:shd w:val="clear" w:color="auto" w:fill="D9D9D9" w:themeFill="background1" w:themeFillShade="D9"/>
          </w:tcPr>
          <w:p w14:paraId="62298F33" w14:textId="77777777" w:rsidR="002264B7" w:rsidRPr="00E17BC3" w:rsidRDefault="002264B7" w:rsidP="002264B7">
            <w:pPr>
              <w:bidi/>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سابعاً: أحكام عامة</w:t>
            </w:r>
          </w:p>
        </w:tc>
      </w:tr>
      <w:tr w:rsidR="002264B7" w:rsidRPr="00E17BC3" w14:paraId="3A5921D0" w14:textId="77777777" w:rsidTr="00F96537">
        <w:trPr>
          <w:jc w:val="center"/>
        </w:trPr>
        <w:tc>
          <w:tcPr>
            <w:tcW w:w="5665" w:type="dxa"/>
            <w:shd w:val="clear" w:color="auto" w:fill="auto"/>
          </w:tcPr>
          <w:p w14:paraId="73BBF809" w14:textId="77777777" w:rsidR="002264B7" w:rsidRPr="00E17BC3" w:rsidRDefault="002A2616" w:rsidP="002A2616">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Pr>
              <w:t>These terms and conditions</w:t>
            </w:r>
            <w:r w:rsidR="002264B7" w:rsidRPr="00E17BC3">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are</w:t>
            </w:r>
            <w:r w:rsidR="002264B7" w:rsidRPr="00E17BC3">
              <w:rPr>
                <w:rFonts w:ascii="Arial Unicode MS" w:eastAsia="Arial Unicode MS" w:hAnsi="Arial Unicode MS" w:cs="Arial Unicode MS"/>
                <w:color w:val="000000" w:themeColor="text1"/>
                <w:sz w:val="28"/>
                <w:szCs w:val="28"/>
              </w:rPr>
              <w:t xml:space="preserve"> subject to the laws of Kingdom of Saudi Arabia. Any dispute that arises between the parties is resolved amicably, and if the dispute cannot be resolved amicably, any of the parties has the right to refer it to the respective judicial authority</w:t>
            </w:r>
            <w:r w:rsidR="00A16AC2">
              <w:rPr>
                <w:rFonts w:ascii="Arial Unicode MS" w:eastAsia="Arial Unicode MS" w:hAnsi="Arial Unicode MS" w:cs="Arial Unicode MS"/>
                <w:color w:val="000000" w:themeColor="text1"/>
                <w:sz w:val="28"/>
                <w:szCs w:val="28"/>
              </w:rPr>
              <w:t xml:space="preserve"> in the Kingdom of Saudi Arabia</w:t>
            </w:r>
            <w:r w:rsidR="002264B7">
              <w:rPr>
                <w:rFonts w:ascii="Arial Unicode MS" w:eastAsia="Arial Unicode MS" w:hAnsi="Arial Unicode MS" w:cs="Arial Unicode MS"/>
                <w:color w:val="000000" w:themeColor="text1"/>
                <w:sz w:val="28"/>
                <w:szCs w:val="28"/>
              </w:rPr>
              <w:t>.</w:t>
            </w:r>
          </w:p>
        </w:tc>
        <w:tc>
          <w:tcPr>
            <w:tcW w:w="5394" w:type="dxa"/>
            <w:shd w:val="clear" w:color="auto" w:fill="auto"/>
          </w:tcPr>
          <w:p w14:paraId="0D275E4B"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تخضع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 xml:space="preserve">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r w:rsidR="00A16AC2">
              <w:rPr>
                <w:rFonts w:ascii="Arial Unicode MS" w:eastAsia="Arial Unicode MS" w:hAnsi="Arial Unicode MS" w:cs="Arial Unicode MS"/>
                <w:color w:val="000000" w:themeColor="text1"/>
                <w:sz w:val="28"/>
                <w:szCs w:val="28"/>
              </w:rPr>
              <w:t xml:space="preserve"> </w:t>
            </w:r>
            <w:r w:rsidR="00A16AC2">
              <w:rPr>
                <w:rFonts w:ascii="Arial Unicode MS" w:eastAsia="Arial Unicode MS" w:hAnsi="Arial Unicode MS" w:cs="Arial Unicode MS" w:hint="cs"/>
                <w:color w:val="000000" w:themeColor="text1"/>
                <w:sz w:val="28"/>
                <w:szCs w:val="28"/>
                <w:rtl/>
              </w:rPr>
              <w:t>في المملكة العربية السعودية</w:t>
            </w:r>
            <w:r w:rsidRPr="00E17BC3">
              <w:rPr>
                <w:rFonts w:ascii="Arial Unicode MS" w:eastAsia="Arial Unicode MS" w:hAnsi="Arial Unicode MS" w:cs="Arial Unicode MS" w:hint="cs"/>
                <w:color w:val="000000" w:themeColor="text1"/>
                <w:sz w:val="28"/>
                <w:szCs w:val="28"/>
                <w:rtl/>
              </w:rPr>
              <w:t>.</w:t>
            </w:r>
          </w:p>
        </w:tc>
      </w:tr>
      <w:tr w:rsidR="002264B7" w:rsidRPr="00E17BC3" w14:paraId="62449339" w14:textId="77777777" w:rsidTr="00F96537">
        <w:trPr>
          <w:jc w:val="center"/>
        </w:trPr>
        <w:tc>
          <w:tcPr>
            <w:tcW w:w="5665" w:type="dxa"/>
          </w:tcPr>
          <w:p w14:paraId="0872F5BE" w14:textId="546C68E1" w:rsidR="002264B7" w:rsidRPr="00E17BC3" w:rsidRDefault="002A2616" w:rsidP="0063188F">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Pr>
              <w:t>Language: These terms and conditions</w:t>
            </w:r>
            <w:r w:rsidR="002264B7" w:rsidRPr="00E17BC3">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are</w:t>
            </w:r>
            <w:r w:rsidR="002264B7" w:rsidRPr="00E17BC3">
              <w:rPr>
                <w:rFonts w:ascii="Arial Unicode MS" w:eastAsia="Arial Unicode MS" w:hAnsi="Arial Unicode MS" w:cs="Arial Unicode MS"/>
                <w:color w:val="000000" w:themeColor="text1"/>
                <w:sz w:val="28"/>
                <w:szCs w:val="28"/>
              </w:rPr>
              <w:t xml:space="preserve"> drafted, made and effected in Arabic Language; </w:t>
            </w:r>
            <w:r w:rsidR="00A16AC2" w:rsidRPr="00A16AC2">
              <w:rPr>
                <w:rFonts w:ascii="Arial Unicode MS" w:eastAsia="Arial Unicode MS" w:hAnsi="Arial Unicode MS" w:cs="Arial Unicode MS"/>
                <w:color w:val="000000" w:themeColor="text1"/>
                <w:sz w:val="28"/>
                <w:szCs w:val="28"/>
              </w:rPr>
              <w:t xml:space="preserve">In </w:t>
            </w:r>
            <w:r w:rsidR="00A16AC2">
              <w:rPr>
                <w:rFonts w:ascii="Arial Unicode MS" w:eastAsia="Arial Unicode MS" w:hAnsi="Arial Unicode MS" w:cs="Arial Unicode MS"/>
                <w:color w:val="000000" w:themeColor="text1"/>
                <w:sz w:val="28"/>
                <w:szCs w:val="28"/>
              </w:rPr>
              <w:t>case</w:t>
            </w:r>
            <w:r w:rsidR="00A16AC2" w:rsidRPr="00A16AC2">
              <w:rPr>
                <w:rFonts w:ascii="Arial Unicode MS" w:eastAsia="Arial Unicode MS" w:hAnsi="Arial Unicode MS" w:cs="Arial Unicode MS"/>
                <w:color w:val="000000" w:themeColor="text1"/>
                <w:sz w:val="28"/>
                <w:szCs w:val="28"/>
              </w:rPr>
              <w:t xml:space="preserve"> of any inconsistency between the Arabic and the English text</w:t>
            </w:r>
            <w:r w:rsidR="00A16AC2">
              <w:rPr>
                <w:rFonts w:ascii="Arial Unicode MS" w:eastAsia="Arial Unicode MS" w:hAnsi="Arial Unicode MS" w:cs="Arial Unicode MS"/>
                <w:color w:val="000000" w:themeColor="text1"/>
                <w:sz w:val="28"/>
                <w:szCs w:val="28"/>
              </w:rPr>
              <w:t>s</w:t>
            </w:r>
            <w:r w:rsidR="00A16AC2" w:rsidRPr="00A16AC2">
              <w:rPr>
                <w:rFonts w:ascii="Arial Unicode MS" w:eastAsia="Arial Unicode MS" w:hAnsi="Arial Unicode MS" w:cs="Arial Unicode MS"/>
                <w:color w:val="000000" w:themeColor="text1"/>
                <w:sz w:val="28"/>
                <w:szCs w:val="28"/>
              </w:rPr>
              <w:t>, the Arabic language shall prevail in understanding and interpreting the</w:t>
            </w:r>
            <w:r w:rsidR="005726BD">
              <w:rPr>
                <w:rFonts w:ascii="Arial Unicode MS" w:eastAsia="Arial Unicode MS" w:hAnsi="Arial Unicode MS" w:cs="Arial Unicode MS"/>
                <w:color w:val="000000" w:themeColor="text1"/>
                <w:sz w:val="28"/>
                <w:szCs w:val="28"/>
              </w:rPr>
              <w:t>se</w:t>
            </w:r>
            <w:r w:rsidR="00A16AC2" w:rsidRPr="00A16AC2">
              <w:rPr>
                <w:rFonts w:ascii="Arial Unicode MS" w:eastAsia="Arial Unicode MS" w:hAnsi="Arial Unicode MS" w:cs="Arial Unicode MS"/>
                <w:color w:val="000000" w:themeColor="text1"/>
                <w:sz w:val="28"/>
                <w:szCs w:val="28"/>
              </w:rPr>
              <w:t xml:space="preserve"> terms and conditions.</w:t>
            </w:r>
          </w:p>
        </w:tc>
        <w:tc>
          <w:tcPr>
            <w:tcW w:w="5394" w:type="dxa"/>
          </w:tcPr>
          <w:p w14:paraId="3D4A30F2" w14:textId="1BA2ED0A" w:rsidR="002264B7" w:rsidRPr="00E17BC3" w:rsidRDefault="002A2616" w:rsidP="0063188F">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ال</w:t>
            </w:r>
            <w:r w:rsidR="002264B7" w:rsidRPr="00E17BC3">
              <w:rPr>
                <w:rFonts w:ascii="Arial Unicode MS" w:eastAsia="Arial Unicode MS" w:hAnsi="Arial Unicode MS" w:cs="Arial Unicode MS"/>
                <w:color w:val="000000" w:themeColor="text1"/>
                <w:sz w:val="28"/>
                <w:szCs w:val="28"/>
                <w:rtl/>
              </w:rPr>
              <w:t xml:space="preserve">لغة: تم إعداد وإبرام وإنفاذ هذه </w:t>
            </w:r>
            <w:r>
              <w:rPr>
                <w:rFonts w:ascii="Arial Unicode MS" w:eastAsia="Arial Unicode MS" w:hAnsi="Arial Unicode MS" w:cs="Arial Unicode MS" w:hint="cs"/>
                <w:color w:val="000000" w:themeColor="text1"/>
                <w:sz w:val="28"/>
                <w:szCs w:val="28"/>
                <w:rtl/>
              </w:rPr>
              <w:t>الشروط والأحكام</w:t>
            </w:r>
            <w:r w:rsidR="002264B7" w:rsidRPr="00E17BC3">
              <w:rPr>
                <w:rFonts w:ascii="Arial Unicode MS" w:eastAsia="Arial Unicode MS" w:hAnsi="Arial Unicode MS" w:cs="Arial Unicode MS"/>
                <w:color w:val="000000" w:themeColor="text1"/>
                <w:sz w:val="28"/>
                <w:szCs w:val="28"/>
              </w:rPr>
              <w:t xml:space="preserve"> </w:t>
            </w:r>
            <w:r w:rsidR="002264B7" w:rsidRPr="00E17BC3">
              <w:rPr>
                <w:rFonts w:ascii="Arial Unicode MS" w:eastAsia="Arial Unicode MS" w:hAnsi="Arial Unicode MS" w:cs="Arial Unicode MS"/>
                <w:color w:val="000000" w:themeColor="text1"/>
                <w:sz w:val="28"/>
                <w:szCs w:val="28"/>
                <w:rtl/>
              </w:rPr>
              <w:t xml:space="preserve">باللغة العربية مع ترجمة للغة الإنجليزية. وعليه، </w:t>
            </w:r>
            <w:r w:rsidR="00A16AC2" w:rsidRPr="00A16AC2">
              <w:rPr>
                <w:rFonts w:ascii="Arial Unicode MS" w:eastAsia="Arial Unicode MS" w:hAnsi="Arial Unicode MS" w:cs="Arial Unicode MS" w:hint="cs"/>
                <w:color w:val="000000" w:themeColor="text1"/>
                <w:sz w:val="28"/>
                <w:szCs w:val="28"/>
                <w:rtl/>
              </w:rPr>
              <w:t xml:space="preserve">في حال وجود أي تعارض بين النص العربي والنص الإنجليزي فإن اللغة العربية هي التي تسري و يعتد بها في فهم و تفسير </w:t>
            </w:r>
            <w:r w:rsidR="005726BD" w:rsidRPr="00A16AC2">
              <w:rPr>
                <w:rFonts w:ascii="Arial Unicode MS" w:eastAsia="Arial Unicode MS" w:hAnsi="Arial Unicode MS" w:cs="Arial Unicode MS" w:hint="cs"/>
                <w:color w:val="000000" w:themeColor="text1"/>
                <w:sz w:val="28"/>
                <w:szCs w:val="28"/>
                <w:rtl/>
              </w:rPr>
              <w:t xml:space="preserve">هذه </w:t>
            </w:r>
            <w:r w:rsidR="005726BD">
              <w:rPr>
                <w:rFonts w:ascii="Arial Unicode MS" w:eastAsia="Arial Unicode MS" w:hAnsi="Arial Unicode MS" w:cs="Arial Unicode MS" w:hint="cs"/>
                <w:color w:val="000000" w:themeColor="text1"/>
                <w:sz w:val="28"/>
                <w:szCs w:val="28"/>
                <w:rtl/>
              </w:rPr>
              <w:t>ال</w:t>
            </w:r>
            <w:r w:rsidR="00A16AC2" w:rsidRPr="00A16AC2">
              <w:rPr>
                <w:rFonts w:ascii="Arial Unicode MS" w:eastAsia="Arial Unicode MS" w:hAnsi="Arial Unicode MS" w:cs="Arial Unicode MS" w:hint="cs"/>
                <w:color w:val="000000" w:themeColor="text1"/>
                <w:sz w:val="28"/>
                <w:szCs w:val="28"/>
                <w:rtl/>
              </w:rPr>
              <w:t>شروط</w:t>
            </w:r>
            <w:r w:rsidR="005726BD">
              <w:rPr>
                <w:rFonts w:ascii="Arial Unicode MS" w:eastAsia="Arial Unicode MS" w:hAnsi="Arial Unicode MS" w:cs="Arial Unicode MS" w:hint="cs"/>
                <w:color w:val="000000" w:themeColor="text1"/>
                <w:sz w:val="28"/>
                <w:szCs w:val="28"/>
                <w:rtl/>
              </w:rPr>
              <w:t xml:space="preserve"> </w:t>
            </w:r>
            <w:r w:rsidR="005726BD" w:rsidRPr="00A16AC2">
              <w:rPr>
                <w:rFonts w:ascii="Arial Unicode MS" w:eastAsia="Arial Unicode MS" w:hAnsi="Arial Unicode MS" w:cs="Arial Unicode MS" w:hint="cs"/>
                <w:color w:val="000000" w:themeColor="text1"/>
                <w:sz w:val="28"/>
                <w:szCs w:val="28"/>
                <w:rtl/>
              </w:rPr>
              <w:t>و</w:t>
            </w:r>
            <w:r w:rsidR="005726BD">
              <w:rPr>
                <w:rFonts w:ascii="Arial Unicode MS" w:eastAsia="Arial Unicode MS" w:hAnsi="Arial Unicode MS" w:cs="Arial Unicode MS" w:hint="cs"/>
                <w:color w:val="000000" w:themeColor="text1"/>
                <w:sz w:val="28"/>
                <w:szCs w:val="28"/>
                <w:rtl/>
              </w:rPr>
              <w:t>ال</w:t>
            </w:r>
            <w:r w:rsidR="005726BD" w:rsidRPr="00A16AC2">
              <w:rPr>
                <w:rFonts w:ascii="Arial Unicode MS" w:eastAsia="Arial Unicode MS" w:hAnsi="Arial Unicode MS" w:cs="Arial Unicode MS" w:hint="cs"/>
                <w:color w:val="000000" w:themeColor="text1"/>
                <w:sz w:val="28"/>
                <w:szCs w:val="28"/>
                <w:rtl/>
              </w:rPr>
              <w:t>أحكام</w:t>
            </w:r>
            <w:r w:rsidR="002264B7" w:rsidRPr="00E17BC3">
              <w:rPr>
                <w:rFonts w:ascii="Arial Unicode MS" w:eastAsia="Arial Unicode MS" w:hAnsi="Arial Unicode MS" w:cs="Arial Unicode MS"/>
                <w:color w:val="000000" w:themeColor="text1"/>
                <w:sz w:val="28"/>
                <w:szCs w:val="28"/>
                <w:rtl/>
              </w:rPr>
              <w:t>.</w:t>
            </w:r>
          </w:p>
        </w:tc>
      </w:tr>
      <w:tr w:rsidR="002264B7" w:rsidRPr="00E17BC3" w14:paraId="2318A753" w14:textId="77777777" w:rsidTr="00F96537">
        <w:trPr>
          <w:jc w:val="center"/>
        </w:trPr>
        <w:tc>
          <w:tcPr>
            <w:tcW w:w="5665" w:type="dxa"/>
          </w:tcPr>
          <w:p w14:paraId="7BD0CD57" w14:textId="77777777" w:rsidR="002264B7" w:rsidRPr="00E17BC3" w:rsidRDefault="002264B7" w:rsidP="002A2616">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b/>
                <w:bCs/>
                <w:color w:val="000000" w:themeColor="text1"/>
                <w:sz w:val="28"/>
                <w:szCs w:val="28"/>
              </w:rPr>
              <w:t>Exhibit</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1</w:t>
            </w:r>
            <w:r w:rsidRPr="00E17BC3">
              <w:rPr>
                <w:rFonts w:ascii="Arial Unicode MS" w:eastAsia="Arial Unicode MS" w:hAnsi="Arial Unicode MS" w:cs="Arial Unicode MS"/>
                <w:color w:val="000000" w:themeColor="text1"/>
                <w:sz w:val="28"/>
                <w:szCs w:val="28"/>
              </w:rPr>
              <w:t xml:space="preserve"> and any other exhibits may be added later shall be considered an </w:t>
            </w:r>
            <w:r w:rsidR="002A2616">
              <w:rPr>
                <w:rFonts w:ascii="Arial Unicode MS" w:eastAsia="Arial Unicode MS" w:hAnsi="Arial Unicode MS" w:cs="Arial Unicode MS"/>
                <w:color w:val="000000" w:themeColor="text1"/>
                <w:sz w:val="28"/>
                <w:szCs w:val="28"/>
              </w:rPr>
              <w:t>integral part of these</w:t>
            </w:r>
            <w:r>
              <w:rPr>
                <w:rFonts w:ascii="Arial Unicode MS" w:eastAsia="Arial Unicode MS" w:hAnsi="Arial Unicode MS" w:cs="Arial Unicode MS"/>
                <w:color w:val="000000" w:themeColor="text1"/>
                <w:sz w:val="28"/>
                <w:szCs w:val="28"/>
              </w:rPr>
              <w:t xml:space="preserve"> </w:t>
            </w:r>
            <w:r w:rsidR="002A2616">
              <w:rPr>
                <w:rFonts w:ascii="Arial Unicode MS" w:eastAsia="Arial Unicode MS" w:hAnsi="Arial Unicode MS" w:cs="Arial Unicode MS"/>
                <w:color w:val="000000" w:themeColor="text1"/>
                <w:sz w:val="28"/>
                <w:szCs w:val="28"/>
              </w:rPr>
              <w:t>terms and conditions</w:t>
            </w:r>
            <w:r>
              <w:rPr>
                <w:rFonts w:ascii="Arial Unicode MS" w:eastAsia="Arial Unicode MS" w:hAnsi="Arial Unicode MS" w:cs="Arial Unicode MS"/>
                <w:color w:val="000000" w:themeColor="text1"/>
                <w:sz w:val="28"/>
                <w:szCs w:val="28"/>
              </w:rPr>
              <w:t>.</w:t>
            </w:r>
          </w:p>
        </w:tc>
        <w:tc>
          <w:tcPr>
            <w:tcW w:w="5394" w:type="dxa"/>
          </w:tcPr>
          <w:p w14:paraId="1462886E"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يعد </w:t>
            </w:r>
            <w:r w:rsidRPr="00E17BC3">
              <w:rPr>
                <w:rFonts w:ascii="Arial Unicode MS" w:eastAsia="Arial Unicode MS" w:hAnsi="Arial Unicode MS" w:cs="Arial Unicode MS" w:hint="cs"/>
                <w:b/>
                <w:bCs/>
                <w:color w:val="000000" w:themeColor="text1"/>
                <w:sz w:val="28"/>
                <w:szCs w:val="28"/>
                <w:rtl/>
              </w:rPr>
              <w:t xml:space="preserve">الملحق 1 </w:t>
            </w:r>
            <w:r w:rsidRPr="00E17BC3">
              <w:rPr>
                <w:rFonts w:ascii="Arial Unicode MS" w:eastAsia="Arial Unicode MS" w:hAnsi="Arial Unicode MS" w:cs="Arial Unicode MS"/>
                <w:color w:val="000000" w:themeColor="text1"/>
                <w:sz w:val="28"/>
                <w:szCs w:val="28"/>
                <w:rtl/>
              </w:rPr>
              <w:t xml:space="preserve">و أي </w:t>
            </w:r>
            <w:r w:rsidRPr="00E17BC3">
              <w:rPr>
                <w:rFonts w:ascii="Arial Unicode MS" w:eastAsia="Arial Unicode MS" w:hAnsi="Arial Unicode MS" w:cs="Arial Unicode MS" w:hint="cs"/>
                <w:color w:val="000000" w:themeColor="text1"/>
                <w:sz w:val="28"/>
                <w:szCs w:val="28"/>
                <w:rtl/>
              </w:rPr>
              <w:t>ملاحق</w:t>
            </w:r>
            <w:r w:rsidRPr="00E17BC3">
              <w:rPr>
                <w:rFonts w:ascii="Arial Unicode MS" w:eastAsia="Arial Unicode MS" w:hAnsi="Arial Unicode MS" w:cs="Arial Unicode MS"/>
                <w:color w:val="000000" w:themeColor="text1"/>
                <w:sz w:val="28"/>
                <w:szCs w:val="28"/>
                <w:rtl/>
              </w:rPr>
              <w:t xml:space="preserve"> قد تضاف لاحقاً جزء لا يتجزأ من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w:t>
            </w:r>
          </w:p>
        </w:tc>
      </w:tr>
      <w:tr w:rsidR="002264B7" w:rsidRPr="00E17BC3" w14:paraId="087A1BC7" w14:textId="77777777" w:rsidTr="00F96537">
        <w:trPr>
          <w:jc w:val="center"/>
        </w:trPr>
        <w:tc>
          <w:tcPr>
            <w:tcW w:w="5665" w:type="dxa"/>
          </w:tcPr>
          <w:p w14:paraId="03D7D9F2" w14:textId="77777777" w:rsidR="002264B7" w:rsidRPr="00E17BC3" w:rsidRDefault="002264B7" w:rsidP="002264B7">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All deposits and withdrawals in foreign currency shall be subject to the rate approved by the First Party for foreign currency exchange.</w:t>
            </w:r>
          </w:p>
        </w:tc>
        <w:tc>
          <w:tcPr>
            <w:tcW w:w="5394" w:type="dxa"/>
          </w:tcPr>
          <w:p w14:paraId="0AD0D4A3" w14:textId="77777777" w:rsidR="002264B7" w:rsidRPr="00E17BC3" w:rsidRDefault="002264B7" w:rsidP="005663B1">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t>يُطبق السعر المعتمد لدى الطرف الأول لصرف العملات الأجنبية على جميع الإيداعات والسحوبات بالعملة الأجنبية.</w:t>
            </w:r>
            <w:r w:rsidRPr="00E17BC3">
              <w:rPr>
                <w:rFonts w:ascii="Arial Unicode MS" w:eastAsia="Arial Unicode MS" w:hAnsi="Arial Unicode MS" w:cs="Arial Unicode MS"/>
                <w:color w:val="000000" w:themeColor="text1"/>
                <w:sz w:val="28"/>
                <w:szCs w:val="28"/>
              </w:rPr>
              <w:t xml:space="preserve"> </w:t>
            </w:r>
          </w:p>
        </w:tc>
      </w:tr>
      <w:tr w:rsidR="002264B7" w:rsidRPr="00E17BC3" w14:paraId="6EA3F2ED" w14:textId="77777777" w:rsidTr="00F96537">
        <w:trPr>
          <w:jc w:val="center"/>
        </w:trPr>
        <w:tc>
          <w:tcPr>
            <w:tcW w:w="5665" w:type="dxa"/>
          </w:tcPr>
          <w:p w14:paraId="4F885B5D" w14:textId="77777777" w:rsidR="002264B7" w:rsidRPr="00E17BC3" w:rsidRDefault="002264B7" w:rsidP="002A2616">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Any amendment or any notice under these </w:t>
            </w:r>
            <w:r w:rsidR="002A2616">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 xml:space="preserve"> shall be deemed to have been delivered in any of the following cases: </w:t>
            </w:r>
          </w:p>
        </w:tc>
        <w:tc>
          <w:tcPr>
            <w:tcW w:w="5394" w:type="dxa"/>
          </w:tcPr>
          <w:p w14:paraId="3D25CFDC"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يعتبر أي تعديل أو أي إشعار بموجب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 xml:space="preserve"> قد سلم في أي من الحالات التالية</w:t>
            </w:r>
            <w:r w:rsidRPr="00E17BC3">
              <w:rPr>
                <w:rFonts w:ascii="Arial Unicode MS" w:eastAsia="Arial Unicode MS" w:hAnsi="Arial Unicode MS" w:cs="Arial Unicode MS" w:hint="cs"/>
                <w:color w:val="000000" w:themeColor="text1"/>
                <w:sz w:val="28"/>
                <w:szCs w:val="28"/>
                <w:rtl/>
              </w:rPr>
              <w:t>:</w:t>
            </w:r>
          </w:p>
        </w:tc>
      </w:tr>
      <w:tr w:rsidR="002264B7" w:rsidRPr="00E17BC3" w14:paraId="22E01B27" w14:textId="77777777" w:rsidTr="00F96537">
        <w:trPr>
          <w:jc w:val="center"/>
        </w:trPr>
        <w:tc>
          <w:tcPr>
            <w:tcW w:w="5665" w:type="dxa"/>
          </w:tcPr>
          <w:p w14:paraId="22AB5D4B" w14:textId="77777777" w:rsidR="002264B7" w:rsidRPr="00E17BC3" w:rsidRDefault="002264B7" w:rsidP="002264B7">
            <w:pPr>
              <w:pStyle w:val="ListParagraph"/>
              <w:numPr>
                <w:ilvl w:val="0"/>
                <w:numId w:val="29"/>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Sending a notification via e-mails and/or regular mail to the customer’s addresses.</w:t>
            </w:r>
          </w:p>
        </w:tc>
        <w:tc>
          <w:tcPr>
            <w:tcW w:w="5394" w:type="dxa"/>
          </w:tcPr>
          <w:p w14:paraId="2326CF01" w14:textId="518FD0DF" w:rsidR="002264B7" w:rsidRPr="00E17BC3" w:rsidRDefault="002264B7" w:rsidP="005663B1">
            <w:pPr>
              <w:pStyle w:val="ListParagraph"/>
              <w:numPr>
                <w:ilvl w:val="0"/>
                <w:numId w:val="3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إرسال</w:t>
            </w:r>
            <w:r w:rsidRPr="00E17BC3">
              <w:rPr>
                <w:rFonts w:ascii="Arial Unicode MS" w:eastAsia="Arial Unicode MS" w:hAnsi="Arial Unicode MS" w:cs="Arial Unicode MS" w:hint="cs"/>
                <w:color w:val="000000" w:themeColor="text1"/>
                <w:sz w:val="28"/>
                <w:szCs w:val="28"/>
                <w:rtl/>
              </w:rPr>
              <w:t xml:space="preserve"> إشعار</w:t>
            </w:r>
            <w:r w:rsidRPr="00E17BC3">
              <w:rPr>
                <w:rFonts w:ascii="Arial Unicode MS" w:eastAsia="Arial Unicode MS" w:hAnsi="Arial Unicode MS" w:cs="Arial Unicode MS"/>
                <w:color w:val="000000" w:themeColor="text1"/>
                <w:sz w:val="28"/>
                <w:szCs w:val="28"/>
                <w:rtl/>
              </w:rPr>
              <w:t xml:space="preserve"> من قبل البنك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00313C55" w:rsidRPr="00E17BC3">
              <w:rPr>
                <w:rFonts w:ascii="Arial Unicode MS" w:eastAsia="Arial Unicode MS" w:hAnsi="Arial Unicode MS" w:cs="Arial Unicode MS" w:hint="cs"/>
                <w:color w:val="000000" w:themeColor="text1"/>
                <w:sz w:val="28"/>
                <w:szCs w:val="28"/>
                <w:rtl/>
              </w:rPr>
              <w:t>الإلكتروني</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العادي</w:t>
            </w:r>
            <w:r w:rsidRPr="00E17BC3">
              <w:rPr>
                <w:rFonts w:ascii="Arial Unicode MS" w:eastAsia="Arial Unicode MS" w:hAnsi="Arial Unicode MS" w:cs="Arial Unicode MS"/>
                <w:color w:val="000000" w:themeColor="text1"/>
                <w:sz w:val="28"/>
                <w:szCs w:val="28"/>
              </w:rPr>
              <w:t>.</w:t>
            </w:r>
          </w:p>
        </w:tc>
      </w:tr>
      <w:tr w:rsidR="00E17BC3" w:rsidRPr="00E17BC3" w14:paraId="2DBA4A87" w14:textId="77777777" w:rsidTr="00F96537">
        <w:trPr>
          <w:jc w:val="center"/>
        </w:trPr>
        <w:tc>
          <w:tcPr>
            <w:tcW w:w="5665" w:type="dxa"/>
          </w:tcPr>
          <w:p w14:paraId="0A7E6D14" w14:textId="755812C8" w:rsidR="00E17BC3" w:rsidRPr="00E17BC3" w:rsidRDefault="00824045" w:rsidP="002A2616">
            <w:pPr>
              <w:pStyle w:val="ListParagraph"/>
              <w:numPr>
                <w:ilvl w:val="0"/>
                <w:numId w:val="29"/>
              </w:numPr>
              <w:tabs>
                <w:tab w:val="left" w:pos="0"/>
              </w:tabs>
              <w:bidi w:val="0"/>
              <w:spacing w:line="280" w:lineRule="exact"/>
              <w:jc w:val="both"/>
              <w:rPr>
                <w:rFonts w:ascii="Arial Unicode MS" w:eastAsia="Arial Unicode MS" w:hAnsi="Arial Unicode MS" w:cs="Arial Unicode MS"/>
                <w:color w:val="000000" w:themeColor="text1"/>
                <w:sz w:val="28"/>
                <w:szCs w:val="28"/>
              </w:rPr>
            </w:pPr>
            <w:r>
              <w:br w:type="page"/>
            </w:r>
            <w:r w:rsidR="00E17BC3" w:rsidRPr="00E17BC3">
              <w:rPr>
                <w:rFonts w:ascii="Arial Unicode MS" w:eastAsia="Arial Unicode MS" w:hAnsi="Arial Unicode MS" w:cs="Arial Unicode MS"/>
                <w:color w:val="000000" w:themeColor="text1"/>
                <w:sz w:val="28"/>
                <w:szCs w:val="28"/>
              </w:rPr>
              <w:t xml:space="preserve">Any amendments to </w:t>
            </w:r>
            <w:r w:rsidR="00E17BC3" w:rsidRPr="00E17BC3">
              <w:rPr>
                <w:rFonts w:ascii="Arial Unicode MS" w:eastAsia="Arial Unicode MS" w:hAnsi="Arial Unicode MS" w:cs="Arial Unicode MS"/>
                <w:b/>
                <w:bCs/>
                <w:color w:val="000000" w:themeColor="text1"/>
                <w:sz w:val="28"/>
                <w:szCs w:val="28"/>
              </w:rPr>
              <w:t>Exhibit</w:t>
            </w:r>
            <w:r w:rsidR="00E17BC3" w:rsidRPr="00E17BC3">
              <w:rPr>
                <w:rFonts w:ascii="Arial Unicode MS" w:eastAsia="Arial Unicode MS" w:hAnsi="Arial Unicode MS" w:cs="Arial Unicode MS"/>
                <w:color w:val="000000" w:themeColor="text1"/>
                <w:sz w:val="28"/>
                <w:szCs w:val="28"/>
              </w:rPr>
              <w:t xml:space="preserve"> </w:t>
            </w:r>
            <w:r w:rsidR="00E17BC3" w:rsidRPr="00E17BC3">
              <w:rPr>
                <w:rFonts w:ascii="Arial Unicode MS" w:eastAsia="Arial Unicode MS" w:hAnsi="Arial Unicode MS" w:cs="Arial Unicode MS"/>
                <w:b/>
                <w:bCs/>
                <w:color w:val="000000" w:themeColor="text1"/>
                <w:sz w:val="28"/>
                <w:szCs w:val="28"/>
              </w:rPr>
              <w:t>1</w:t>
            </w:r>
            <w:r w:rsidR="00E17BC3" w:rsidRPr="00E17BC3">
              <w:rPr>
                <w:rFonts w:ascii="Arial Unicode MS" w:eastAsia="Arial Unicode MS" w:hAnsi="Arial Unicode MS" w:cs="Arial Unicode MS"/>
                <w:color w:val="000000" w:themeColor="text1"/>
                <w:sz w:val="28"/>
                <w:szCs w:val="28"/>
              </w:rPr>
              <w:t xml:space="preserve"> are considered effective and known to account holders as they will be notified by the Bank. Account holders have a 30-day period from the date of this notice to withdraw their investments</w:t>
            </w:r>
            <w:r w:rsidR="00313C55">
              <w:rPr>
                <w:rFonts w:ascii="Arial Unicode MS" w:eastAsia="Arial Unicode MS" w:hAnsi="Arial Unicode MS" w:cs="Arial Unicode MS"/>
                <w:color w:val="000000" w:themeColor="text1"/>
                <w:sz w:val="28"/>
                <w:szCs w:val="28"/>
              </w:rPr>
              <w:t>,</w:t>
            </w:r>
            <w:r w:rsidR="00E17BC3" w:rsidRPr="00E17BC3">
              <w:rPr>
                <w:rFonts w:ascii="Arial Unicode MS" w:eastAsia="Arial Unicode MS" w:hAnsi="Arial Unicode MS" w:cs="Arial Unicode MS"/>
                <w:color w:val="000000" w:themeColor="text1"/>
                <w:sz w:val="28"/>
                <w:szCs w:val="28"/>
              </w:rPr>
              <w:t xml:space="preserve"> </w:t>
            </w:r>
            <w:r w:rsidR="00313C55">
              <w:rPr>
                <w:rFonts w:ascii="Arial Unicode MS" w:eastAsia="Arial Unicode MS" w:hAnsi="Arial Unicode MS" w:cs="Arial Unicode MS"/>
                <w:color w:val="000000" w:themeColor="text1"/>
                <w:sz w:val="28"/>
                <w:szCs w:val="28"/>
              </w:rPr>
              <w:t>otherwise</w:t>
            </w:r>
            <w:r w:rsidR="00E17BC3" w:rsidRPr="00E17BC3">
              <w:rPr>
                <w:rFonts w:ascii="Arial Unicode MS" w:eastAsia="Arial Unicode MS" w:hAnsi="Arial Unicode MS" w:cs="Arial Unicode MS"/>
                <w:color w:val="000000" w:themeColor="text1"/>
                <w:sz w:val="28"/>
                <w:szCs w:val="28"/>
              </w:rPr>
              <w:t xml:space="preserve"> this will be considered as an acceptance of the amendments which is made by the Bank in </w:t>
            </w:r>
            <w:r w:rsidR="00E17BC3" w:rsidRPr="00E17BC3">
              <w:rPr>
                <w:rFonts w:ascii="Arial Unicode MS" w:eastAsia="Arial Unicode MS" w:hAnsi="Arial Unicode MS" w:cs="Arial Unicode MS"/>
                <w:b/>
                <w:bCs/>
                <w:color w:val="000000" w:themeColor="text1"/>
                <w:sz w:val="28"/>
                <w:szCs w:val="28"/>
              </w:rPr>
              <w:t>Exhibit</w:t>
            </w:r>
            <w:r w:rsidR="00E17BC3" w:rsidRPr="00E17BC3">
              <w:rPr>
                <w:rFonts w:ascii="Arial Unicode MS" w:eastAsia="Arial Unicode MS" w:hAnsi="Arial Unicode MS" w:cs="Arial Unicode MS"/>
                <w:color w:val="000000" w:themeColor="text1"/>
                <w:sz w:val="28"/>
                <w:szCs w:val="28"/>
              </w:rPr>
              <w:t xml:space="preserve"> </w:t>
            </w:r>
            <w:r w:rsidR="00E17BC3" w:rsidRPr="00E17BC3">
              <w:rPr>
                <w:rFonts w:ascii="Arial Unicode MS" w:eastAsia="Arial Unicode MS" w:hAnsi="Arial Unicode MS" w:cs="Arial Unicode MS"/>
                <w:b/>
                <w:bCs/>
                <w:color w:val="000000" w:themeColor="text1"/>
                <w:sz w:val="28"/>
                <w:szCs w:val="28"/>
              </w:rPr>
              <w:t>1</w:t>
            </w:r>
            <w:r w:rsidR="00E17BC3" w:rsidRPr="00E17BC3">
              <w:rPr>
                <w:rFonts w:ascii="Arial Unicode MS" w:eastAsia="Arial Unicode MS" w:hAnsi="Arial Unicode MS" w:cs="Arial Unicode MS"/>
                <w:color w:val="000000" w:themeColor="text1"/>
                <w:sz w:val="28"/>
                <w:szCs w:val="28"/>
              </w:rPr>
              <w:t xml:space="preserve"> and these amendments are binding to all the parties.</w:t>
            </w:r>
          </w:p>
        </w:tc>
        <w:tc>
          <w:tcPr>
            <w:tcW w:w="5394" w:type="dxa"/>
          </w:tcPr>
          <w:p w14:paraId="2F2B5DCD" w14:textId="154CE603" w:rsidR="00E17BC3" w:rsidRPr="00E17BC3" w:rsidRDefault="00E17BC3" w:rsidP="002A2616">
            <w:pPr>
              <w:pStyle w:val="ListParagraph"/>
              <w:numPr>
                <w:ilvl w:val="0"/>
                <w:numId w:val="3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تعتبر أية تعديلات </w:t>
            </w:r>
            <w:r w:rsidRPr="00E17BC3">
              <w:rPr>
                <w:rFonts w:ascii="Arial Unicode MS" w:eastAsia="Arial Unicode MS" w:hAnsi="Arial Unicode MS" w:cs="Arial Unicode MS" w:hint="cs"/>
                <w:b/>
                <w:bCs/>
                <w:color w:val="000000" w:themeColor="text1"/>
                <w:sz w:val="28"/>
                <w:szCs w:val="28"/>
                <w:rtl/>
              </w:rPr>
              <w:t xml:space="preserve">للملحق 1 </w:t>
            </w:r>
            <w:r w:rsidRPr="00E17BC3">
              <w:rPr>
                <w:rFonts w:ascii="Arial Unicode MS" w:eastAsia="Arial Unicode MS" w:hAnsi="Arial Unicode MS" w:cs="Arial Unicode MS"/>
                <w:color w:val="000000" w:themeColor="text1"/>
                <w:sz w:val="28"/>
                <w:szCs w:val="28"/>
                <w:rtl/>
              </w:rPr>
              <w:t xml:space="preserve">نافذة المفعول ومعلومة لأصحاب الحسابات بإرسال إشعار بذلك من قبل البنك ويتاح لأصحاب الحسابات فترة 30 يوما من تاريخ هذا الإشعار لسحب استثماراتهم وفي حال </w:t>
            </w:r>
            <w:r w:rsidR="0063188F" w:rsidRPr="005A1214">
              <w:rPr>
                <w:rFonts w:ascii="Arial Unicode MS" w:eastAsia="Arial Unicode MS" w:hAnsi="Arial Unicode MS" w:cs="Arial Unicode MS"/>
                <w:color w:val="000000" w:themeColor="text1"/>
                <w:sz w:val="28"/>
                <w:szCs w:val="28"/>
                <w:rtl/>
              </w:rPr>
              <w:t xml:space="preserve">عدم ذلك </w:t>
            </w:r>
            <w:r w:rsidRPr="00E17BC3">
              <w:rPr>
                <w:rFonts w:ascii="Arial Unicode MS" w:eastAsia="Arial Unicode MS" w:hAnsi="Arial Unicode MS" w:cs="Arial Unicode MS"/>
                <w:color w:val="000000" w:themeColor="text1"/>
                <w:sz w:val="28"/>
                <w:szCs w:val="28"/>
                <w:rtl/>
              </w:rPr>
              <w:t xml:space="preserve">فسوف يعتبر ذلك بمثابة قبول للتعديلات التي أجراها البنك في </w:t>
            </w:r>
            <w:r w:rsidRPr="00E17BC3">
              <w:rPr>
                <w:rFonts w:ascii="Arial Unicode MS" w:eastAsia="Arial Unicode MS" w:hAnsi="Arial Unicode MS" w:cs="Arial Unicode MS" w:hint="cs"/>
                <w:b/>
                <w:bCs/>
                <w:color w:val="000000" w:themeColor="text1"/>
                <w:sz w:val="28"/>
                <w:szCs w:val="28"/>
                <w:rtl/>
              </w:rPr>
              <w:t>الملحق</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1</w:t>
            </w:r>
            <w:r w:rsidRPr="00E17BC3">
              <w:rPr>
                <w:rFonts w:ascii="Arial Unicode MS" w:eastAsia="Arial Unicode MS" w:hAnsi="Arial Unicode MS" w:cs="Arial Unicode MS"/>
                <w:color w:val="000000" w:themeColor="text1"/>
                <w:sz w:val="28"/>
                <w:szCs w:val="28"/>
                <w:rtl/>
              </w:rPr>
              <w:t xml:space="preserve"> وتعتبر هذه التعديلات ملزمة لكافة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أطراف.</w:t>
            </w:r>
          </w:p>
        </w:tc>
      </w:tr>
      <w:tr w:rsidR="000679A4" w:rsidRPr="00E17BC3" w14:paraId="725156BD" w14:textId="77777777" w:rsidTr="00F96537">
        <w:trPr>
          <w:jc w:val="center"/>
        </w:trPr>
        <w:tc>
          <w:tcPr>
            <w:tcW w:w="5665" w:type="dxa"/>
            <w:shd w:val="clear" w:color="auto" w:fill="D9D9D9" w:themeFill="background1" w:themeFillShade="D9"/>
          </w:tcPr>
          <w:p w14:paraId="5EC9FAB4" w14:textId="77777777" w:rsidR="000679A4" w:rsidRPr="008F3640" w:rsidRDefault="00824045" w:rsidP="000679A4">
            <w:pPr>
              <w:tabs>
                <w:tab w:val="left" w:pos="0"/>
              </w:tabs>
              <w:spacing w:line="280" w:lineRule="exact"/>
              <w:jc w:val="both"/>
              <w:rPr>
                <w:rFonts w:ascii="Arial Unicode MS" w:eastAsia="Arial Unicode MS" w:hAnsi="Arial Unicode MS" w:cs="Arial Unicode MS"/>
                <w:b/>
                <w:bCs/>
                <w:sz w:val="28"/>
                <w:szCs w:val="28"/>
              </w:rPr>
            </w:pPr>
            <w:r>
              <w:br w:type="page"/>
            </w:r>
            <w:proofErr w:type="gramStart"/>
            <w:r w:rsidR="008F2453" w:rsidRPr="008F3640">
              <w:rPr>
                <w:rFonts w:ascii="Arial Unicode MS" w:eastAsia="Arial Unicode MS" w:hAnsi="Arial Unicode MS" w:cs="Arial Unicode MS"/>
                <w:b/>
                <w:bCs/>
                <w:sz w:val="28"/>
                <w:szCs w:val="28"/>
              </w:rPr>
              <w:t>Eighth :</w:t>
            </w:r>
            <w:r w:rsidR="000679A4" w:rsidRPr="008F3640">
              <w:rPr>
                <w:rFonts w:ascii="Arial Unicode MS" w:eastAsia="Arial Unicode MS" w:hAnsi="Arial Unicode MS" w:cs="Arial Unicode MS"/>
                <w:b/>
                <w:bCs/>
                <w:sz w:val="28"/>
                <w:szCs w:val="28"/>
              </w:rPr>
              <w:t>Customers</w:t>
            </w:r>
            <w:proofErr w:type="gramEnd"/>
            <w:r w:rsidR="000679A4" w:rsidRPr="008F3640">
              <w:rPr>
                <w:rFonts w:ascii="Arial Unicode MS" w:eastAsia="Arial Unicode MS" w:hAnsi="Arial Unicode MS" w:cs="Arial Unicode MS"/>
                <w:b/>
                <w:bCs/>
                <w:sz w:val="28"/>
                <w:szCs w:val="28"/>
              </w:rPr>
              <w:t xml:space="preserve"> Protection Principles and Guidelines Terms</w:t>
            </w:r>
          </w:p>
        </w:tc>
        <w:tc>
          <w:tcPr>
            <w:tcW w:w="5394" w:type="dxa"/>
            <w:shd w:val="clear" w:color="auto" w:fill="D9D9D9" w:themeFill="background1" w:themeFillShade="D9"/>
          </w:tcPr>
          <w:p w14:paraId="05A3A72F" w14:textId="542844F2" w:rsidR="000679A4" w:rsidRPr="008F3640" w:rsidRDefault="008F2453" w:rsidP="006716F3">
            <w:pPr>
              <w:pStyle w:val="ListParagraph"/>
              <w:spacing w:line="280" w:lineRule="exact"/>
              <w:ind w:left="147"/>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cs"/>
                <w:b/>
                <w:bCs/>
                <w:sz w:val="28"/>
                <w:szCs w:val="28"/>
                <w:rtl/>
              </w:rPr>
              <w:t xml:space="preserve">ثامنا: </w:t>
            </w:r>
            <w:r w:rsidR="000679A4" w:rsidRPr="008F3640">
              <w:rPr>
                <w:rFonts w:ascii="Arial Unicode MS" w:eastAsia="Arial Unicode MS" w:hAnsi="Arial Unicode MS" w:cs="Arial Unicode MS" w:hint="cs"/>
                <w:b/>
                <w:bCs/>
                <w:sz w:val="28"/>
                <w:szCs w:val="28"/>
                <w:rtl/>
              </w:rPr>
              <w:t>ال</w:t>
            </w:r>
            <w:r w:rsidR="00760D27">
              <w:rPr>
                <w:rFonts w:ascii="Arial Unicode MS" w:eastAsia="Arial Unicode MS" w:hAnsi="Arial Unicode MS" w:cs="Arial Unicode MS" w:hint="cs"/>
                <w:b/>
                <w:bCs/>
                <w:sz w:val="28"/>
                <w:szCs w:val="28"/>
                <w:rtl/>
              </w:rPr>
              <w:t>أ</w:t>
            </w:r>
            <w:r w:rsidR="000679A4" w:rsidRPr="008F3640">
              <w:rPr>
                <w:rFonts w:ascii="Arial Unicode MS" w:eastAsia="Arial Unicode MS" w:hAnsi="Arial Unicode MS" w:cs="Arial Unicode MS" w:hint="cs"/>
                <w:b/>
                <w:bCs/>
                <w:sz w:val="28"/>
                <w:szCs w:val="28"/>
                <w:rtl/>
              </w:rPr>
              <w:t>حكام الخاصة ب</w:t>
            </w:r>
            <w:r w:rsidR="000679A4" w:rsidRPr="008F3640">
              <w:rPr>
                <w:rFonts w:ascii="Arial Unicode MS" w:eastAsia="Arial Unicode MS" w:hAnsi="Arial Unicode MS" w:cs="Arial Unicode MS"/>
                <w:b/>
                <w:bCs/>
                <w:sz w:val="28"/>
                <w:szCs w:val="28"/>
                <w:rtl/>
              </w:rPr>
              <w:t xml:space="preserve">مبادئ وقواعد حماية </w:t>
            </w:r>
            <w:r w:rsidR="000679A4" w:rsidRPr="008F3640">
              <w:rPr>
                <w:rFonts w:ascii="Arial Unicode MS" w:eastAsia="Arial Unicode MS" w:hAnsi="Arial Unicode MS" w:cs="Arial Unicode MS" w:hint="cs"/>
                <w:b/>
                <w:bCs/>
                <w:sz w:val="28"/>
                <w:szCs w:val="28"/>
                <w:rtl/>
              </w:rPr>
              <w:t>ال</w:t>
            </w:r>
            <w:r w:rsidR="000679A4" w:rsidRPr="008F3640">
              <w:rPr>
                <w:rFonts w:ascii="Arial Unicode MS" w:eastAsia="Arial Unicode MS" w:hAnsi="Arial Unicode MS" w:cs="Arial Unicode MS"/>
                <w:b/>
                <w:bCs/>
                <w:sz w:val="28"/>
                <w:szCs w:val="28"/>
                <w:rtl/>
              </w:rPr>
              <w:t>عملاء</w:t>
            </w:r>
          </w:p>
        </w:tc>
      </w:tr>
      <w:tr w:rsidR="000679A4" w:rsidRPr="00E17BC3" w14:paraId="0BA1B055" w14:textId="77777777" w:rsidTr="00F96537">
        <w:trPr>
          <w:jc w:val="center"/>
        </w:trPr>
        <w:tc>
          <w:tcPr>
            <w:tcW w:w="5665" w:type="dxa"/>
            <w:shd w:val="clear" w:color="auto" w:fill="auto"/>
          </w:tcPr>
          <w:p w14:paraId="3579985B"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The customer acknowledges that he has seen, read, understood and agreed to the clauses</w:t>
            </w:r>
            <w:r w:rsidRPr="008F3640">
              <w:rPr>
                <w:rFonts w:ascii="Arial Unicode MS" w:eastAsia="Arial Unicode MS" w:hAnsi="Arial Unicode MS" w:cs="Arial Unicode MS"/>
                <w:sz w:val="28"/>
                <w:szCs w:val="28"/>
              </w:rPr>
              <w:t xml:space="preserve"> / terms</w:t>
            </w:r>
            <w:r w:rsidR="002A2616">
              <w:rPr>
                <w:rFonts w:ascii="Arial Unicode MS" w:eastAsia="Arial Unicode MS" w:hAnsi="Arial Unicode MS" w:cs="Arial Unicode MS" w:hint="eastAsia"/>
                <w:sz w:val="28"/>
                <w:szCs w:val="28"/>
              </w:rPr>
              <w:t xml:space="preserve"> of th</w:t>
            </w:r>
            <w:r w:rsidR="002A2616">
              <w:rPr>
                <w:rFonts w:ascii="Arial Unicode MS" w:eastAsia="Arial Unicode MS" w:hAnsi="Arial Unicode MS" w:cs="Arial Unicode MS"/>
                <w:sz w:val="28"/>
                <w:szCs w:val="28"/>
              </w:rPr>
              <w:t>ese terms and conditions</w:t>
            </w:r>
            <w:r w:rsidRPr="008F3640">
              <w:rPr>
                <w:rFonts w:ascii="Arial Unicode MS" w:eastAsia="Arial Unicode MS" w:hAnsi="Arial Unicode MS" w:cs="Arial Unicode MS" w:hint="eastAsia"/>
                <w:sz w:val="28"/>
                <w:szCs w:val="28"/>
              </w:rPr>
              <w:t xml:space="preserve">, that the bank has encouraged him to review these terms and conditions and that the bank has answered any queries </w:t>
            </w:r>
            <w:r w:rsidRPr="008F3640">
              <w:rPr>
                <w:rFonts w:ascii="Arial Unicode MS" w:eastAsia="Arial Unicode MS" w:hAnsi="Arial Unicode MS" w:cs="Arial Unicode MS" w:hint="eastAsia"/>
                <w:sz w:val="28"/>
                <w:szCs w:val="28"/>
              </w:rPr>
              <w:lastRenderedPageBreak/>
              <w:t>(if any) related to these terms and conditions/clauses.</w:t>
            </w:r>
          </w:p>
        </w:tc>
        <w:tc>
          <w:tcPr>
            <w:tcW w:w="5394" w:type="dxa"/>
            <w:shd w:val="clear" w:color="auto" w:fill="auto"/>
          </w:tcPr>
          <w:p w14:paraId="14D6B31A" w14:textId="77777777" w:rsidR="000679A4" w:rsidRPr="008F3640" w:rsidRDefault="000679A4" w:rsidP="002A2616">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lastRenderedPageBreak/>
              <w:t xml:space="preserve">يقر العميل بأنه قد </w:t>
            </w:r>
            <w:r w:rsidRPr="008F3640">
              <w:rPr>
                <w:rFonts w:ascii="Arial Unicode MS" w:eastAsia="Arial Unicode MS" w:hAnsi="Arial Unicode MS" w:cs="Arial Unicode MS" w:hint="cs"/>
                <w:sz w:val="28"/>
                <w:szCs w:val="28"/>
                <w:rtl/>
              </w:rPr>
              <w:t>اطلع</w:t>
            </w:r>
            <w:r w:rsidRPr="008F3640">
              <w:rPr>
                <w:rFonts w:ascii="Arial Unicode MS" w:eastAsia="Arial Unicode MS" w:hAnsi="Arial Unicode MS" w:cs="Arial Unicode MS" w:hint="eastAsia"/>
                <w:sz w:val="28"/>
                <w:szCs w:val="28"/>
                <w:rtl/>
              </w:rPr>
              <w:t xml:space="preserve"> وقرأ وفهم ووافق على بنود</w:t>
            </w:r>
            <w:r w:rsidRPr="008F3640">
              <w:rPr>
                <w:rFonts w:ascii="Arial Unicode MS" w:eastAsia="Arial Unicode MS" w:hAnsi="Arial Unicode MS" w:cs="Arial Unicode MS" w:hint="cs"/>
                <w:sz w:val="28"/>
                <w:szCs w:val="28"/>
                <w:rtl/>
              </w:rPr>
              <w:t xml:space="preserve"> </w:t>
            </w:r>
            <w:r w:rsidR="002A2616">
              <w:rPr>
                <w:rFonts w:ascii="Arial Unicode MS" w:eastAsia="Arial Unicode MS" w:hAnsi="Arial Unicode MS" w:cs="Arial Unicode MS" w:hint="cs"/>
                <w:sz w:val="28"/>
                <w:szCs w:val="28"/>
                <w:rtl/>
              </w:rPr>
              <w:t>هذه</w:t>
            </w:r>
            <w:r w:rsidRPr="008F3640">
              <w:rPr>
                <w:rFonts w:ascii="Arial Unicode MS" w:eastAsia="Arial Unicode MS" w:hAnsi="Arial Unicode MS" w:cs="Arial Unicode MS" w:hint="cs"/>
                <w:sz w:val="28"/>
                <w:szCs w:val="28"/>
                <w:rtl/>
              </w:rPr>
              <w:t xml:space="preserve"> </w:t>
            </w:r>
            <w:r w:rsidR="002A2616">
              <w:rPr>
                <w:rFonts w:ascii="Arial Unicode MS" w:eastAsia="Arial Unicode MS" w:hAnsi="Arial Unicode MS" w:cs="Arial Unicode MS" w:hint="cs"/>
                <w:sz w:val="28"/>
                <w:szCs w:val="28"/>
                <w:rtl/>
              </w:rPr>
              <w:t>ال</w:t>
            </w:r>
            <w:r w:rsidRPr="008F3640">
              <w:rPr>
                <w:rFonts w:ascii="Arial Unicode MS" w:eastAsia="Arial Unicode MS" w:hAnsi="Arial Unicode MS" w:cs="Arial Unicode MS" w:hint="cs"/>
                <w:sz w:val="28"/>
                <w:szCs w:val="28"/>
                <w:rtl/>
              </w:rPr>
              <w:t>شروط</w:t>
            </w:r>
            <w:r w:rsidRPr="008F3640">
              <w:rPr>
                <w:rFonts w:ascii="Arial Unicode MS" w:eastAsia="Arial Unicode MS" w:hAnsi="Arial Unicode MS" w:cs="Arial Unicode MS" w:hint="eastAsia"/>
                <w:sz w:val="28"/>
                <w:szCs w:val="28"/>
                <w:rtl/>
              </w:rPr>
              <w:t xml:space="preserve"> </w:t>
            </w:r>
            <w:r w:rsidR="002A2616">
              <w:rPr>
                <w:rFonts w:ascii="Arial Unicode MS" w:eastAsia="Arial Unicode MS" w:hAnsi="Arial Unicode MS" w:cs="Arial Unicode MS" w:hint="cs"/>
                <w:sz w:val="28"/>
                <w:szCs w:val="28"/>
                <w:rtl/>
              </w:rPr>
              <w:t>والأحكام</w:t>
            </w:r>
            <w:r w:rsidRPr="008F3640">
              <w:rPr>
                <w:rFonts w:ascii="Arial Unicode MS" w:eastAsia="Arial Unicode MS" w:hAnsi="Arial Unicode MS" w:cs="Arial Unicode MS" w:hint="cs"/>
                <w:sz w:val="28"/>
                <w:szCs w:val="28"/>
                <w:rtl/>
              </w:rPr>
              <w:t xml:space="preserve"> </w:t>
            </w:r>
            <w:r w:rsidRPr="008F3640">
              <w:rPr>
                <w:rFonts w:ascii="Arial Unicode MS" w:eastAsia="Arial Unicode MS" w:hAnsi="Arial Unicode MS" w:cs="Arial Unicode MS" w:hint="eastAsia"/>
                <w:sz w:val="28"/>
                <w:szCs w:val="28"/>
                <w:rtl/>
              </w:rPr>
              <w:t xml:space="preserve">وأن البنك قد قام بحثه على مراجعة تلك الشروط والأحكام وأن البنك قد أجابه على أية </w:t>
            </w:r>
            <w:r w:rsidR="005663B1" w:rsidRPr="008F3640">
              <w:rPr>
                <w:rFonts w:ascii="Arial Unicode MS" w:eastAsia="Arial Unicode MS" w:hAnsi="Arial Unicode MS" w:cs="Arial Unicode MS" w:hint="cs"/>
                <w:sz w:val="28"/>
                <w:szCs w:val="28"/>
                <w:rtl/>
              </w:rPr>
              <w:t>استفسارات</w:t>
            </w:r>
            <w:r w:rsidRPr="008F3640">
              <w:rPr>
                <w:rFonts w:ascii="Arial Unicode MS" w:eastAsia="Arial Unicode MS" w:hAnsi="Arial Unicode MS" w:cs="Arial Unicode MS" w:hint="eastAsia"/>
                <w:sz w:val="28"/>
                <w:szCs w:val="28"/>
                <w:rtl/>
              </w:rPr>
              <w:t xml:space="preserve"> (إن وجدت) تخص تلك الشروط والأحكام /البنود.</w:t>
            </w:r>
          </w:p>
        </w:tc>
      </w:tr>
      <w:tr w:rsidR="000679A4" w:rsidRPr="00E17BC3" w14:paraId="0712579F" w14:textId="77777777" w:rsidTr="00F96537">
        <w:trPr>
          <w:jc w:val="center"/>
        </w:trPr>
        <w:tc>
          <w:tcPr>
            <w:tcW w:w="5665" w:type="dxa"/>
            <w:shd w:val="clear" w:color="auto" w:fill="auto"/>
          </w:tcPr>
          <w:p w14:paraId="54F67615"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The bank has the right to amend the clauses</w:t>
            </w:r>
            <w:r w:rsidRPr="008F3640">
              <w:rPr>
                <w:rFonts w:ascii="Arial Unicode MS" w:eastAsia="Arial Unicode MS" w:hAnsi="Arial Unicode MS" w:cs="Arial Unicode MS"/>
                <w:sz w:val="28"/>
                <w:szCs w:val="28"/>
              </w:rPr>
              <w:t xml:space="preserve"> / terms</w:t>
            </w:r>
            <w:r w:rsidR="002A2616">
              <w:rPr>
                <w:rFonts w:ascii="Arial Unicode MS" w:eastAsia="Arial Unicode MS" w:hAnsi="Arial Unicode MS" w:cs="Arial Unicode MS" w:hint="eastAsia"/>
                <w:sz w:val="28"/>
                <w:szCs w:val="28"/>
              </w:rPr>
              <w:t xml:space="preserve"> of th</w:t>
            </w:r>
            <w:r w:rsidR="002A2616">
              <w:rPr>
                <w:rFonts w:ascii="Arial Unicode MS" w:eastAsia="Arial Unicode MS" w:hAnsi="Arial Unicode MS" w:cs="Arial Unicode MS"/>
                <w:sz w:val="28"/>
                <w:szCs w:val="28"/>
              </w:rPr>
              <w:t>ese terms and conditions</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sz w:val="28"/>
                <w:szCs w:val="28"/>
              </w:rPr>
              <w:t>upon</w:t>
            </w:r>
            <w:r w:rsidRPr="008F3640">
              <w:rPr>
                <w:rFonts w:ascii="Arial Unicode MS" w:eastAsia="Arial Unicode MS" w:hAnsi="Arial Unicode MS" w:cs="Arial Unicode MS" w:hint="eastAsia"/>
                <w:sz w:val="28"/>
                <w:szCs w:val="28"/>
              </w:rPr>
              <w:t xml:space="preserve">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394" w:type="dxa"/>
            <w:shd w:val="clear" w:color="auto" w:fill="auto"/>
          </w:tcPr>
          <w:p w14:paraId="0E1CEF3B" w14:textId="4A15A84F" w:rsidR="000679A4" w:rsidRPr="008F3640" w:rsidRDefault="000679A4" w:rsidP="005663B1">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t>يحق للبنك تعديل بنود</w:t>
            </w:r>
            <w:r w:rsidRPr="008F3640">
              <w:rPr>
                <w:rFonts w:ascii="Arial Unicode MS" w:eastAsia="Arial Unicode MS" w:hAnsi="Arial Unicode MS" w:cs="Arial Unicode MS" w:hint="cs"/>
                <w:sz w:val="28"/>
                <w:szCs w:val="28"/>
                <w:rtl/>
              </w:rPr>
              <w:t xml:space="preserve"> / شروط</w:t>
            </w:r>
            <w:r w:rsidRPr="008F3640">
              <w:rPr>
                <w:rFonts w:ascii="Arial Unicode MS" w:eastAsia="Arial Unicode MS" w:hAnsi="Arial Unicode MS" w:cs="Arial Unicode MS" w:hint="eastAsia"/>
                <w:sz w:val="28"/>
                <w:szCs w:val="28"/>
                <w:rtl/>
              </w:rPr>
              <w:t xml:space="preserve"> هذه الاتفاقية مع إبلاغ العميل بذلك التعديل من خلال رسالة نصية ترسل </w:t>
            </w:r>
            <w:r w:rsidR="00313C55" w:rsidRPr="008F3640">
              <w:rPr>
                <w:rFonts w:ascii="Arial Unicode MS" w:eastAsia="Arial Unicode MS" w:hAnsi="Arial Unicode MS" w:cs="Arial Unicode MS" w:hint="cs"/>
                <w:sz w:val="28"/>
                <w:szCs w:val="28"/>
                <w:rtl/>
              </w:rPr>
              <w:t>إلى</w:t>
            </w:r>
            <w:r w:rsidRPr="008F3640">
              <w:rPr>
                <w:rFonts w:ascii="Arial Unicode MS" w:eastAsia="Arial Unicode MS" w:hAnsi="Arial Unicode MS" w:cs="Arial Unicode MS" w:hint="eastAsia"/>
                <w:sz w:val="28"/>
                <w:szCs w:val="28"/>
                <w:rtl/>
              </w:rPr>
              <w:t xml:space="preserve"> هاتفه المحمول المعتمد حسب سجلات البنك وذلك قبل 30 يوم من سريان ذلك التعديل،</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0679A4" w:rsidRPr="00E17BC3" w14:paraId="10E7C81F" w14:textId="77777777" w:rsidTr="00F96537">
        <w:trPr>
          <w:jc w:val="center"/>
        </w:trPr>
        <w:tc>
          <w:tcPr>
            <w:tcW w:w="5665" w:type="dxa"/>
            <w:shd w:val="clear" w:color="auto" w:fill="auto"/>
          </w:tcPr>
          <w:p w14:paraId="65B8102E"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 xml:space="preserve">The customer acknowledges receipt of either hard or soft copy of </w:t>
            </w:r>
            <w:r w:rsidRPr="008F3640">
              <w:rPr>
                <w:rFonts w:ascii="Arial Unicode MS" w:eastAsia="Arial Unicode MS" w:hAnsi="Arial Unicode MS" w:cs="Arial Unicode MS"/>
                <w:sz w:val="28"/>
                <w:szCs w:val="28"/>
              </w:rPr>
              <w:t>the</w:t>
            </w:r>
            <w:r w:rsidR="002A2616">
              <w:rPr>
                <w:rFonts w:ascii="Arial Unicode MS" w:eastAsia="Arial Unicode MS" w:hAnsi="Arial Unicode MS" w:cs="Arial Unicode MS"/>
                <w:sz w:val="28"/>
                <w:szCs w:val="28"/>
              </w:rPr>
              <w:t>se</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sz w:val="28"/>
                <w:szCs w:val="28"/>
              </w:rPr>
              <w:t>t</w:t>
            </w:r>
            <w:r w:rsidRPr="008F3640">
              <w:rPr>
                <w:rFonts w:ascii="Arial Unicode MS" w:eastAsia="Arial Unicode MS" w:hAnsi="Arial Unicode MS" w:cs="Arial Unicode MS" w:hint="eastAsia"/>
                <w:sz w:val="28"/>
                <w:szCs w:val="28"/>
              </w:rPr>
              <w:t>erms</w:t>
            </w:r>
            <w:r w:rsidRPr="008F3640">
              <w:rPr>
                <w:rFonts w:ascii="Arial Unicode MS" w:eastAsia="Arial Unicode MS" w:hAnsi="Arial Unicode MS" w:cs="Arial Unicode MS"/>
                <w:sz w:val="28"/>
                <w:szCs w:val="28"/>
              </w:rPr>
              <w:t xml:space="preserve"> </w:t>
            </w:r>
            <w:r w:rsidR="002A2616">
              <w:rPr>
                <w:rFonts w:ascii="Arial Unicode MS" w:eastAsia="Arial Unicode MS" w:hAnsi="Arial Unicode MS" w:cs="Arial Unicode MS"/>
                <w:sz w:val="28"/>
                <w:szCs w:val="28"/>
              </w:rPr>
              <w:t>and</w:t>
            </w:r>
            <w:r w:rsidRPr="008F3640">
              <w:rPr>
                <w:rFonts w:ascii="Arial Unicode MS" w:eastAsia="Arial Unicode MS" w:hAnsi="Arial Unicode MS" w:cs="Arial Unicode MS"/>
                <w:sz w:val="28"/>
                <w:szCs w:val="28"/>
              </w:rPr>
              <w:t xml:space="preserve"> conditions</w:t>
            </w:r>
            <w:r w:rsidRPr="008F3640">
              <w:rPr>
                <w:rFonts w:ascii="Arial Unicode MS" w:eastAsia="Arial Unicode MS" w:hAnsi="Arial Unicode MS" w:cs="Arial Unicode MS" w:hint="eastAsia"/>
                <w:sz w:val="28"/>
                <w:szCs w:val="28"/>
              </w:rPr>
              <w:t xml:space="preserve">. </w:t>
            </w:r>
          </w:p>
        </w:tc>
        <w:tc>
          <w:tcPr>
            <w:tcW w:w="5394" w:type="dxa"/>
            <w:shd w:val="clear" w:color="auto" w:fill="auto"/>
          </w:tcPr>
          <w:p w14:paraId="61518EFF" w14:textId="77777777" w:rsidR="000679A4" w:rsidRPr="008F3640" w:rsidRDefault="000679A4" w:rsidP="002A2616">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t xml:space="preserve">يقر العميل </w:t>
            </w:r>
            <w:r w:rsidR="00A16AC2" w:rsidRPr="008F3640">
              <w:rPr>
                <w:rFonts w:ascii="Arial Unicode MS" w:eastAsia="Arial Unicode MS" w:hAnsi="Arial Unicode MS" w:cs="Arial Unicode MS" w:hint="cs"/>
                <w:sz w:val="28"/>
                <w:szCs w:val="28"/>
                <w:rtl/>
              </w:rPr>
              <w:t>باستلام</w:t>
            </w:r>
            <w:r w:rsidRPr="008F3640">
              <w:rPr>
                <w:rFonts w:ascii="Arial Unicode MS" w:eastAsia="Arial Unicode MS" w:hAnsi="Arial Unicode MS" w:cs="Arial Unicode MS" w:hint="eastAsia"/>
                <w:sz w:val="28"/>
                <w:szCs w:val="28"/>
                <w:rtl/>
              </w:rPr>
              <w:t xml:space="preserve"> نسخة</w:t>
            </w:r>
            <w:r w:rsidR="002A2616">
              <w:rPr>
                <w:rFonts w:ascii="Arial Unicode MS" w:eastAsia="Arial Unicode MS" w:hAnsi="Arial Unicode MS" w:cs="Arial Unicode MS" w:hint="cs"/>
                <w:sz w:val="28"/>
                <w:szCs w:val="28"/>
                <w:rtl/>
              </w:rPr>
              <w:t xml:space="preserve"> ورقية أو إ</w:t>
            </w:r>
            <w:r w:rsidRPr="008F3640">
              <w:rPr>
                <w:rFonts w:ascii="Arial Unicode MS" w:eastAsia="Arial Unicode MS" w:hAnsi="Arial Unicode MS" w:cs="Arial Unicode MS" w:hint="cs"/>
                <w:sz w:val="28"/>
                <w:szCs w:val="28"/>
                <w:rtl/>
              </w:rPr>
              <w:t xml:space="preserve">لكترونية من بنود </w:t>
            </w:r>
            <w:r w:rsidR="002A2616">
              <w:rPr>
                <w:rFonts w:ascii="Arial Unicode MS" w:eastAsia="Arial Unicode MS" w:hAnsi="Arial Unicode MS" w:cs="Arial Unicode MS" w:hint="cs"/>
                <w:sz w:val="28"/>
                <w:szCs w:val="28"/>
                <w:rtl/>
              </w:rPr>
              <w:t>هذه ال</w:t>
            </w:r>
            <w:r w:rsidRPr="008F3640">
              <w:rPr>
                <w:rFonts w:ascii="Arial Unicode MS" w:eastAsia="Arial Unicode MS" w:hAnsi="Arial Unicode MS" w:cs="Arial Unicode MS" w:hint="cs"/>
                <w:sz w:val="28"/>
                <w:szCs w:val="28"/>
                <w:rtl/>
              </w:rPr>
              <w:t xml:space="preserve">شروط </w:t>
            </w:r>
            <w:r w:rsidR="002A2616">
              <w:rPr>
                <w:rFonts w:ascii="Arial Unicode MS" w:eastAsia="Arial Unicode MS" w:hAnsi="Arial Unicode MS" w:cs="Arial Unicode MS" w:hint="cs"/>
                <w:sz w:val="28"/>
                <w:szCs w:val="28"/>
                <w:rtl/>
              </w:rPr>
              <w:t>والأحكام</w:t>
            </w:r>
            <w:r w:rsidRPr="008F3640">
              <w:rPr>
                <w:rFonts w:ascii="Arial Unicode MS" w:eastAsia="Arial Unicode MS" w:hAnsi="Arial Unicode MS" w:cs="Arial Unicode MS" w:hint="eastAsia"/>
                <w:sz w:val="28"/>
                <w:szCs w:val="28"/>
                <w:rtl/>
              </w:rPr>
              <w:t>.</w:t>
            </w:r>
          </w:p>
        </w:tc>
      </w:tr>
      <w:tr w:rsidR="00510063" w:rsidRPr="00E17BC3" w14:paraId="3DC80AFB" w14:textId="77777777" w:rsidTr="00F96537">
        <w:trPr>
          <w:jc w:val="center"/>
        </w:trPr>
        <w:tc>
          <w:tcPr>
            <w:tcW w:w="5665" w:type="dxa"/>
            <w:shd w:val="clear" w:color="auto" w:fill="D9D9D9" w:themeFill="background1" w:themeFillShade="D9"/>
          </w:tcPr>
          <w:p w14:paraId="22240D93" w14:textId="5F008D6E" w:rsidR="00510063" w:rsidRDefault="00824045" w:rsidP="00E17BC3">
            <w:pPr>
              <w:tabs>
                <w:tab w:val="left" w:pos="0"/>
              </w:tabs>
              <w:spacing w:line="280" w:lineRule="exact"/>
              <w:jc w:val="both"/>
            </w:pPr>
            <w:r>
              <w:br w:type="page"/>
            </w:r>
            <w:r w:rsidR="0027115A" w:rsidRPr="0027115A">
              <w:rPr>
                <w:rFonts w:ascii="Arial Unicode MS" w:eastAsia="Arial Unicode MS" w:hAnsi="Arial Unicode MS" w:cs="Arial Unicode MS"/>
                <w:b/>
                <w:bCs/>
                <w:color w:val="000000" w:themeColor="text1"/>
                <w:sz w:val="28"/>
                <w:szCs w:val="28"/>
              </w:rPr>
              <w:t>Ninth</w:t>
            </w:r>
            <w:r w:rsidR="00510063" w:rsidRPr="00510063">
              <w:rPr>
                <w:rFonts w:ascii="Arial Unicode MS" w:eastAsia="Arial Unicode MS" w:hAnsi="Arial Unicode MS" w:cs="Arial Unicode MS"/>
                <w:b/>
                <w:bCs/>
                <w:color w:val="000000" w:themeColor="text1"/>
                <w:sz w:val="28"/>
                <w:szCs w:val="28"/>
              </w:rPr>
              <w:t>: Potential Risks</w:t>
            </w:r>
          </w:p>
        </w:tc>
        <w:tc>
          <w:tcPr>
            <w:tcW w:w="5394" w:type="dxa"/>
            <w:shd w:val="clear" w:color="auto" w:fill="D9D9D9" w:themeFill="background1" w:themeFillShade="D9"/>
          </w:tcPr>
          <w:p w14:paraId="5C297706" w14:textId="77777777" w:rsidR="00510063" w:rsidRDefault="009E4147" w:rsidP="00510063">
            <w:pPr>
              <w:pStyle w:val="ListParagraph"/>
              <w:spacing w:line="280" w:lineRule="exact"/>
              <w:ind w:left="147"/>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تاسعاً</w:t>
            </w:r>
            <w:r w:rsidR="00510063" w:rsidRPr="00510063">
              <w:rPr>
                <w:rFonts w:ascii="Arial Unicode MS" w:eastAsia="Arial Unicode MS" w:hAnsi="Arial Unicode MS" w:cs="Arial Unicode MS"/>
                <w:b/>
                <w:bCs/>
                <w:color w:val="000000" w:themeColor="text1"/>
                <w:sz w:val="28"/>
                <w:szCs w:val="28"/>
                <w:rtl/>
              </w:rPr>
              <w:t>: المخاطر المحتملة</w:t>
            </w:r>
          </w:p>
        </w:tc>
      </w:tr>
      <w:tr w:rsidR="00510063" w:rsidRPr="00E17BC3" w14:paraId="6559306F" w14:textId="77777777" w:rsidTr="00F96537">
        <w:trPr>
          <w:jc w:val="center"/>
        </w:trPr>
        <w:tc>
          <w:tcPr>
            <w:tcW w:w="5665" w:type="dxa"/>
            <w:shd w:val="clear" w:color="auto" w:fill="FFFFFF" w:themeFill="background1"/>
          </w:tcPr>
          <w:p w14:paraId="3E5A04F1" w14:textId="77777777" w:rsidR="00510063" w:rsidRPr="00510063" w:rsidRDefault="00510063" w:rsidP="002A2616">
            <w:pPr>
              <w:tabs>
                <w:tab w:val="left" w:pos="0"/>
              </w:tabs>
              <w:spacing w:line="280" w:lineRule="exact"/>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Pr>
              <w:t xml:space="preserve">The customer is aware </w:t>
            </w:r>
            <w:r w:rsidR="002A2616">
              <w:rPr>
                <w:rFonts w:ascii="Arial Unicode MS" w:eastAsia="Arial Unicode MS" w:hAnsi="Arial Unicode MS" w:cs="Arial Unicode MS"/>
                <w:color w:val="000000" w:themeColor="text1"/>
                <w:sz w:val="28"/>
                <w:szCs w:val="28"/>
              </w:rPr>
              <w:t>of all risks inherited with these</w:t>
            </w:r>
            <w:r w:rsidRPr="00510063">
              <w:rPr>
                <w:rFonts w:ascii="Arial Unicode MS" w:eastAsia="Arial Unicode MS" w:hAnsi="Arial Unicode MS" w:cs="Arial Unicode MS"/>
                <w:color w:val="000000" w:themeColor="text1"/>
                <w:sz w:val="28"/>
                <w:szCs w:val="28"/>
              </w:rPr>
              <w:t xml:space="preserve"> </w:t>
            </w:r>
            <w:r w:rsidR="002A2616">
              <w:rPr>
                <w:rFonts w:ascii="Arial Unicode MS" w:eastAsia="Arial Unicode MS" w:hAnsi="Arial Unicode MS" w:cs="Arial Unicode MS"/>
                <w:color w:val="000000" w:themeColor="text1"/>
                <w:sz w:val="28"/>
                <w:szCs w:val="28"/>
              </w:rPr>
              <w:t>terms and conditions</w:t>
            </w:r>
            <w:r w:rsidRPr="00510063">
              <w:rPr>
                <w:rFonts w:ascii="Arial Unicode MS" w:eastAsia="Arial Unicode MS" w:hAnsi="Arial Unicode MS" w:cs="Arial Unicode MS"/>
                <w:color w:val="000000" w:themeColor="text1"/>
                <w:sz w:val="28"/>
                <w:szCs w:val="28"/>
              </w:rPr>
              <w:t xml:space="preserve"> that the customer may be exposed to during the utilization of this product which may include, inter alia, the following:</w:t>
            </w:r>
          </w:p>
          <w:p w14:paraId="1E7C6F83" w14:textId="77777777" w:rsidR="00510063" w:rsidRPr="00592CB2" w:rsidRDefault="00510063" w:rsidP="003131D7">
            <w:pPr>
              <w:pStyle w:val="ListParagraph"/>
              <w:numPr>
                <w:ilvl w:val="0"/>
                <w:numId w:val="45"/>
              </w:numPr>
              <w:tabs>
                <w:tab w:val="left" w:pos="340"/>
              </w:tabs>
              <w:bidi w:val="0"/>
              <w:spacing w:line="280" w:lineRule="exact"/>
              <w:ind w:left="70" w:firstLine="0"/>
              <w:jc w:val="both"/>
              <w:rPr>
                <w:rFonts w:ascii="Arial Unicode MS" w:eastAsia="Arial Unicode MS" w:hAnsi="Arial Unicode MS" w:cs="Arial Unicode MS"/>
                <w:color w:val="000000" w:themeColor="text1"/>
                <w:sz w:val="28"/>
                <w:szCs w:val="28"/>
              </w:rPr>
            </w:pPr>
            <w:r w:rsidRPr="00592CB2">
              <w:rPr>
                <w:rFonts w:ascii="Arial Unicode MS" w:eastAsia="Arial Unicode MS" w:hAnsi="Arial Unicode MS" w:cs="Arial Unicode MS"/>
                <w:color w:val="000000" w:themeColor="text1"/>
                <w:sz w:val="28"/>
                <w:szCs w:val="28"/>
              </w:rPr>
              <w:t>Failure to disclose the customer information will may result in legal and reputational issues for the customer</w:t>
            </w:r>
          </w:p>
          <w:p w14:paraId="26CEC5E4" w14:textId="77777777" w:rsidR="00510063" w:rsidRPr="00592CB2" w:rsidRDefault="00510063" w:rsidP="003131D7">
            <w:pPr>
              <w:pStyle w:val="ListParagraph"/>
              <w:numPr>
                <w:ilvl w:val="0"/>
                <w:numId w:val="45"/>
              </w:numPr>
              <w:tabs>
                <w:tab w:val="left" w:pos="340"/>
              </w:tabs>
              <w:bidi w:val="0"/>
              <w:spacing w:line="280" w:lineRule="exact"/>
              <w:ind w:left="70" w:firstLine="0"/>
              <w:jc w:val="both"/>
              <w:rPr>
                <w:rFonts w:ascii="Arial Unicode MS" w:eastAsia="Arial Unicode MS" w:hAnsi="Arial Unicode MS" w:cs="Arial Unicode MS"/>
                <w:color w:val="000000" w:themeColor="text1"/>
                <w:sz w:val="28"/>
                <w:szCs w:val="28"/>
              </w:rPr>
            </w:pPr>
            <w:r w:rsidRPr="00592CB2">
              <w:rPr>
                <w:rFonts w:ascii="Arial Unicode MS" w:eastAsia="Arial Unicode MS" w:hAnsi="Arial Unicode MS" w:cs="Arial Unicode MS"/>
                <w:color w:val="000000" w:themeColor="text1"/>
                <w:sz w:val="28"/>
                <w:szCs w:val="28"/>
              </w:rPr>
              <w:t>Submission of fake / fabricated documents and information will result violation of law</w:t>
            </w:r>
          </w:p>
        </w:tc>
        <w:tc>
          <w:tcPr>
            <w:tcW w:w="5394" w:type="dxa"/>
            <w:shd w:val="clear" w:color="auto" w:fill="FFFFFF" w:themeFill="background1"/>
          </w:tcPr>
          <w:p w14:paraId="658A7260" w14:textId="77777777" w:rsidR="00510063" w:rsidRDefault="00510063" w:rsidP="00F96537">
            <w:pPr>
              <w:pStyle w:val="ListParagraph"/>
              <w:spacing w:line="340" w:lineRule="exact"/>
              <w:ind w:left="147"/>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tl/>
              </w:rPr>
              <w:t xml:space="preserve">يقر العميل بأنه يدرك كافة المخاطر المحتملة والمرتبطة بهذه </w:t>
            </w:r>
            <w:r w:rsidR="005726BD">
              <w:rPr>
                <w:rFonts w:ascii="Arial Unicode MS" w:eastAsia="Arial Unicode MS" w:hAnsi="Arial Unicode MS" w:cs="Arial Unicode MS" w:hint="cs"/>
                <w:color w:val="000000" w:themeColor="text1"/>
                <w:sz w:val="28"/>
                <w:szCs w:val="28"/>
                <w:rtl/>
              </w:rPr>
              <w:t>الشروط والأحكام</w:t>
            </w:r>
            <w:r w:rsidRPr="00510063">
              <w:rPr>
                <w:rFonts w:ascii="Arial Unicode MS" w:eastAsia="Arial Unicode MS" w:hAnsi="Arial Unicode MS" w:cs="Arial Unicode MS"/>
                <w:color w:val="000000" w:themeColor="text1"/>
                <w:sz w:val="28"/>
                <w:szCs w:val="28"/>
                <w:rtl/>
              </w:rPr>
              <w:t xml:space="preserve"> والتي قد يتعرض لها العميل خلال فترة استخدامه لذلك المنتج والتي قد تتضمن من بين أمور أخرى التالي:</w:t>
            </w:r>
          </w:p>
          <w:p w14:paraId="0B52AFB5" w14:textId="77777777" w:rsidR="00510063" w:rsidRDefault="00510063" w:rsidP="00F96537">
            <w:pPr>
              <w:pStyle w:val="ListParagraph"/>
              <w:numPr>
                <w:ilvl w:val="0"/>
                <w:numId w:val="44"/>
              </w:numPr>
              <w:spacing w:line="340" w:lineRule="exact"/>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tl/>
              </w:rPr>
              <w:t>عدم إفصاح العميل للمعلومات الصحيحة قد يؤدي إلى مخاطر قانونية ومخاطر السمعة.</w:t>
            </w:r>
          </w:p>
          <w:p w14:paraId="7E2B7CA1" w14:textId="77777777" w:rsidR="00510063" w:rsidRPr="00510063" w:rsidRDefault="00510063" w:rsidP="00F96537">
            <w:pPr>
              <w:pStyle w:val="ListParagraph"/>
              <w:numPr>
                <w:ilvl w:val="0"/>
                <w:numId w:val="44"/>
              </w:numPr>
              <w:spacing w:line="340" w:lineRule="exact"/>
              <w:jc w:val="both"/>
              <w:rPr>
                <w:rFonts w:ascii="Arial Unicode MS" w:eastAsia="Arial Unicode MS" w:hAnsi="Arial Unicode MS" w:cs="Arial Unicode MS"/>
                <w:color w:val="000000" w:themeColor="text1"/>
                <w:sz w:val="28"/>
                <w:szCs w:val="28"/>
                <w:rtl/>
              </w:rPr>
            </w:pPr>
            <w:r w:rsidRPr="00510063">
              <w:rPr>
                <w:rFonts w:ascii="Arial Unicode MS" w:eastAsia="Arial Unicode MS" w:hAnsi="Arial Unicode MS" w:cs="Arial Unicode MS"/>
                <w:color w:val="000000" w:themeColor="text1"/>
                <w:sz w:val="28"/>
                <w:szCs w:val="28"/>
                <w:rtl/>
              </w:rPr>
              <w:t>أي تقديم لمستندات أو معلومات مضللة أو مزيفة سيؤدي إلى مساءلة قانونية.</w:t>
            </w:r>
          </w:p>
        </w:tc>
      </w:tr>
      <w:tr w:rsidR="00E17BC3" w:rsidRPr="00E17BC3" w14:paraId="30E67716" w14:textId="77777777" w:rsidTr="00F96537">
        <w:trPr>
          <w:jc w:val="center"/>
        </w:trPr>
        <w:tc>
          <w:tcPr>
            <w:tcW w:w="5665" w:type="dxa"/>
            <w:shd w:val="clear" w:color="auto" w:fill="D9D9D9" w:themeFill="background1" w:themeFillShade="D9"/>
          </w:tcPr>
          <w:p w14:paraId="29A40D95" w14:textId="77777777" w:rsidR="00BB1193" w:rsidRPr="00E17BC3" w:rsidRDefault="00DD612C" w:rsidP="00E17BC3">
            <w:pPr>
              <w:tabs>
                <w:tab w:val="left" w:pos="0"/>
              </w:tabs>
              <w:spacing w:line="280" w:lineRule="exact"/>
              <w:jc w:val="both"/>
              <w:rPr>
                <w:rFonts w:ascii="Arial Unicode MS" w:eastAsia="Arial Unicode MS" w:hAnsi="Arial Unicode MS" w:cs="Arial Unicode MS"/>
                <w:color w:val="000000" w:themeColor="text1"/>
                <w:sz w:val="28"/>
                <w:szCs w:val="28"/>
              </w:rPr>
            </w:pPr>
            <w:r>
              <w:br w:type="page"/>
            </w:r>
            <w:r w:rsidR="000679A4">
              <w:br w:type="page"/>
            </w:r>
            <w:r w:rsidR="0027115A" w:rsidRPr="0027115A">
              <w:rPr>
                <w:rFonts w:ascii="Arial Unicode MS" w:eastAsia="Arial Unicode MS" w:hAnsi="Arial Unicode MS" w:cs="Arial Unicode MS"/>
                <w:b/>
                <w:bCs/>
                <w:color w:val="000000" w:themeColor="text1"/>
                <w:sz w:val="28"/>
                <w:szCs w:val="28"/>
              </w:rPr>
              <w:t>Tenth</w:t>
            </w:r>
            <w:r w:rsidR="00BB1193" w:rsidRPr="00E17BC3">
              <w:rPr>
                <w:rFonts w:ascii="Arial Unicode MS" w:eastAsia="Arial Unicode MS" w:hAnsi="Arial Unicode MS" w:cs="Arial Unicode MS"/>
                <w:color w:val="000000" w:themeColor="text1"/>
                <w:sz w:val="28"/>
                <w:szCs w:val="28"/>
              </w:rPr>
              <w:t xml:space="preserve">: </w:t>
            </w:r>
            <w:r w:rsidR="00BB1193" w:rsidRPr="00E17BC3">
              <w:rPr>
                <w:rFonts w:ascii="Arial Unicode MS" w:eastAsia="Arial Unicode MS" w:hAnsi="Arial Unicode MS" w:cs="Arial Unicode MS" w:hint="eastAsia"/>
                <w:b/>
                <w:bCs/>
                <w:color w:val="000000" w:themeColor="text1"/>
                <w:sz w:val="28"/>
                <w:szCs w:val="28"/>
              </w:rPr>
              <w:t>Non-Moving Banking Relationships</w:t>
            </w:r>
          </w:p>
        </w:tc>
        <w:tc>
          <w:tcPr>
            <w:tcW w:w="5394" w:type="dxa"/>
            <w:shd w:val="clear" w:color="auto" w:fill="D9D9D9" w:themeFill="background1" w:themeFillShade="D9"/>
          </w:tcPr>
          <w:p w14:paraId="15A9DF41" w14:textId="77777777" w:rsidR="00BB1193" w:rsidRPr="00E17BC3" w:rsidRDefault="009E4147" w:rsidP="00E17BC3">
            <w:pPr>
              <w:pStyle w:val="ListParagraph"/>
              <w:spacing w:line="280" w:lineRule="exact"/>
              <w:ind w:left="147"/>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b/>
                <w:bCs/>
                <w:color w:val="000000" w:themeColor="text1"/>
                <w:sz w:val="28"/>
                <w:szCs w:val="28"/>
                <w:rtl/>
              </w:rPr>
              <w:t>عاشراً</w:t>
            </w:r>
            <w:r w:rsidR="00BB1193" w:rsidRPr="00E17BC3">
              <w:rPr>
                <w:rFonts w:ascii="Arial Unicode MS" w:eastAsia="Arial Unicode MS" w:hAnsi="Arial Unicode MS" w:cs="Arial Unicode MS" w:hint="cs"/>
                <w:b/>
                <w:bCs/>
                <w:color w:val="000000" w:themeColor="text1"/>
                <w:sz w:val="28"/>
                <w:szCs w:val="28"/>
                <w:rtl/>
              </w:rPr>
              <w:t xml:space="preserve">: </w:t>
            </w:r>
            <w:r w:rsidR="00BB1193" w:rsidRPr="00E17BC3">
              <w:rPr>
                <w:rFonts w:ascii="Arial Unicode MS" w:eastAsia="Arial Unicode MS" w:hAnsi="Arial Unicode MS" w:cs="Arial Unicode MS" w:hint="eastAsia"/>
                <w:b/>
                <w:bCs/>
                <w:color w:val="000000" w:themeColor="text1"/>
                <w:sz w:val="28"/>
                <w:szCs w:val="28"/>
                <w:rtl/>
              </w:rPr>
              <w:t>التعاملات المصرفية غير المتحركة</w:t>
            </w:r>
          </w:p>
        </w:tc>
      </w:tr>
      <w:tr w:rsidR="00E17BC3" w:rsidRPr="00E17BC3" w14:paraId="1C41002A" w14:textId="77777777" w:rsidTr="00F96537">
        <w:trPr>
          <w:jc w:val="center"/>
        </w:trPr>
        <w:tc>
          <w:tcPr>
            <w:tcW w:w="5665" w:type="dxa"/>
          </w:tcPr>
          <w:p w14:paraId="147362DB" w14:textId="1ED00971" w:rsidR="00BB1193" w:rsidRPr="00E17BC3" w:rsidRDefault="00BB1193" w:rsidP="00E17BC3">
            <w:pPr>
              <w:pStyle w:val="ListParagraph"/>
              <w:tabs>
                <w:tab w:val="left" w:pos="163"/>
              </w:tabs>
              <w:bidi w:val="0"/>
              <w:spacing w:line="280" w:lineRule="exact"/>
              <w:ind w:left="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 xml:space="preserve">Non-Moving Banking Relationships: are accounts, relationships and deals that have completed specific periods as stated below, without movement from the date of the last financial </w:t>
            </w:r>
            <w:r w:rsidR="003131D7">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Pr>
              <w:t xml:space="preserve">transaction </w:t>
            </w:r>
            <w:r w:rsidR="003131D7">
              <w:rPr>
                <w:rFonts w:ascii="Arial Unicode MS" w:eastAsia="Arial Unicode MS" w:hAnsi="Arial Unicode MS" w:cs="Arial Unicode MS"/>
                <w:color w:val="000000" w:themeColor="text1"/>
                <w:sz w:val="28"/>
                <w:szCs w:val="28"/>
              </w:rPr>
              <w:t xml:space="preserve">Self- </w:t>
            </w:r>
            <w:r w:rsidRPr="00E17BC3">
              <w:rPr>
                <w:rFonts w:ascii="Arial Unicode MS" w:eastAsia="Arial Unicode MS" w:hAnsi="Arial Unicode MS" w:cs="Arial Unicode MS" w:hint="eastAsia"/>
                <w:color w:val="000000" w:themeColor="text1"/>
                <w:sz w:val="28"/>
                <w:szCs w:val="28"/>
              </w:rPr>
              <w:t>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394" w:type="dxa"/>
          </w:tcPr>
          <w:p w14:paraId="29A43990" w14:textId="27E9CF48" w:rsidR="00BB1193" w:rsidRPr="00E17BC3" w:rsidRDefault="00BB1193" w:rsidP="006716F3">
            <w:pPr>
              <w:pStyle w:val="ListParagraph"/>
              <w:spacing w:line="400" w:lineRule="exact"/>
              <w:ind w:left="0"/>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t>التعاملات المصرفية غير المتحركة</w:t>
            </w:r>
            <w:r w:rsidRPr="00E17BC3">
              <w:rPr>
                <w:rFonts w:ascii="Arial Unicode MS" w:eastAsia="Arial Unicode MS" w:hAnsi="Arial Unicode MS" w:cs="Arial Unicode MS" w:hint="eastAsia"/>
                <w:color w:val="000000" w:themeColor="text1"/>
                <w:sz w:val="28"/>
                <w:szCs w:val="28"/>
              </w:rPr>
              <w:t>:</w:t>
            </w:r>
            <w:r w:rsidRPr="00E17BC3">
              <w:rPr>
                <w:rFonts w:ascii="Arial Unicode MS" w:eastAsia="Arial Unicode MS" w:hAnsi="Arial Unicode MS" w:cs="Arial Unicode MS" w:hint="eastAsia"/>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313C55">
              <w:rPr>
                <w:rFonts w:ascii="Arial Unicode MS" w:eastAsia="Arial Unicode MS" w:hAnsi="Arial Unicode MS" w:cs="Arial Unicode MS" w:hint="cs"/>
                <w:color w:val="000000" w:themeColor="text1"/>
                <w:sz w:val="28"/>
                <w:szCs w:val="28"/>
                <w:rtl/>
              </w:rPr>
              <w:t xml:space="preserve"> بنفسه</w:t>
            </w:r>
            <w:r w:rsidRPr="00E17BC3">
              <w:rPr>
                <w:rFonts w:ascii="Arial Unicode MS" w:eastAsia="Arial Unicode MS" w:hAnsi="Arial Unicode MS" w:cs="Arial Unicode MS" w:hint="cs"/>
                <w:color w:val="000000" w:themeColor="text1"/>
                <w:sz w:val="28"/>
                <w:szCs w:val="28"/>
                <w:rtl/>
              </w:rPr>
              <w:t xml:space="preserve"> أو المفوّض عنه أو ورثته و تعذر الاستدلال على صاحب الحساب واستنفاذ كافة وسائل الاتصال به </w:t>
            </w:r>
            <w:r w:rsidRPr="00E17BC3">
              <w:rPr>
                <w:rFonts w:ascii="Arial Unicode MS" w:eastAsia="Arial Unicode MS" w:hAnsi="Arial Unicode MS" w:cs="Arial Unicode MS" w:hint="eastAsia"/>
                <w:color w:val="000000" w:themeColor="text1"/>
                <w:sz w:val="28"/>
                <w:szCs w:val="28"/>
              </w:rPr>
              <w:t> </w:t>
            </w:r>
            <w:r w:rsidRPr="00E17BC3">
              <w:rPr>
                <w:rFonts w:ascii="Arial Unicode MS" w:eastAsia="Arial Unicode MS" w:hAnsi="Arial Unicode MS" w:cs="Arial Unicode MS" w:hint="eastAsia"/>
                <w:color w:val="000000" w:themeColor="text1"/>
                <w:sz w:val="28"/>
                <w:szCs w:val="28"/>
                <w:rtl/>
              </w:rPr>
              <w:t>لإبلاغه بحالة الحساب والمطلوب منه القيام به والإجراءات المترتبة في حال عدم الالتزام بالمطلوب.</w:t>
            </w:r>
          </w:p>
        </w:tc>
      </w:tr>
      <w:tr w:rsidR="00E17BC3" w:rsidRPr="00E17BC3" w14:paraId="2F636BBC" w14:textId="77777777" w:rsidTr="00F96537">
        <w:trPr>
          <w:jc w:val="center"/>
        </w:trPr>
        <w:tc>
          <w:tcPr>
            <w:tcW w:w="5665" w:type="dxa"/>
          </w:tcPr>
          <w:p w14:paraId="04AFFD3D" w14:textId="1E470511" w:rsidR="00BB1193" w:rsidRPr="00E17BC3" w:rsidRDefault="00BB1193" w:rsidP="00E17BC3">
            <w:pPr>
              <w:spacing w:line="280" w:lineRule="exact"/>
              <w:ind w:right="259"/>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w:t>
            </w:r>
            <w:r w:rsidR="003131D7">
              <w:rPr>
                <w:rFonts w:ascii="Arial Unicode MS" w:eastAsia="Arial Unicode MS" w:hAnsi="Arial Unicode MS" w:cs="Arial Unicode MS"/>
                <w:color w:val="000000" w:themeColor="text1"/>
                <w:sz w:val="28"/>
                <w:szCs w:val="28"/>
              </w:rPr>
              <w:t xml:space="preserve"> Self-</w:t>
            </w:r>
            <w:proofErr w:type="gramStart"/>
            <w:r w:rsidR="003131D7">
              <w:rPr>
                <w:rFonts w:ascii="Arial Unicode MS" w:eastAsia="Arial Unicode MS" w:hAnsi="Arial Unicode MS" w:cs="Arial Unicode MS"/>
                <w:color w:val="000000" w:themeColor="text1"/>
                <w:sz w:val="28"/>
                <w:szCs w:val="28"/>
              </w:rPr>
              <w:t>initiated</w:t>
            </w:r>
            <w:r w:rsidR="003131D7" w:rsidRPr="00E17BC3">
              <w:rPr>
                <w:rFonts w:ascii="Arial Unicode MS" w:eastAsia="Arial Unicode MS" w:hAnsi="Arial Unicode MS" w:cs="Arial Unicode MS" w:hint="eastAsia"/>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Pr>
              <w:t xml:space="preserve"> made</w:t>
            </w:r>
            <w:proofErr w:type="gramEnd"/>
            <w:r w:rsidRPr="00E17BC3">
              <w:rPr>
                <w:rFonts w:ascii="Arial Unicode MS" w:eastAsia="Arial Unicode MS" w:hAnsi="Arial Unicode MS" w:cs="Arial Unicode MS" w:hint="eastAsia"/>
                <w:color w:val="000000" w:themeColor="text1"/>
                <w:sz w:val="28"/>
                <w:szCs w:val="28"/>
              </w:rPr>
              <w:t xml:space="preserve"> by the </w:t>
            </w:r>
            <w:r w:rsidRPr="00E17BC3">
              <w:rPr>
                <w:rFonts w:ascii="Arial Unicode MS" w:eastAsia="Arial Unicode MS" w:hAnsi="Arial Unicode MS" w:cs="Arial Unicode MS" w:hint="eastAsia"/>
                <w:color w:val="000000" w:themeColor="text1"/>
                <w:sz w:val="28"/>
                <w:szCs w:val="28"/>
              </w:rPr>
              <w:lastRenderedPageBreak/>
              <w:t>client, his/her representative or his/her heirs on the account and as per the following:</w:t>
            </w:r>
          </w:p>
          <w:p w14:paraId="6E92C68D" w14:textId="77777777" w:rsidR="00BB1193" w:rsidRPr="00E17BC3" w:rsidRDefault="00BB1193" w:rsidP="00E17BC3">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After 24 Gregorian months: The account is transferred from "active" to "dormant" status in which the account is frozen in a way that does not allow any debit transactions.</w:t>
            </w:r>
          </w:p>
          <w:p w14:paraId="0FD814AC" w14:textId="77777777" w:rsidR="00BB1193" w:rsidRPr="00824045" w:rsidRDefault="00BB1193" w:rsidP="00824045">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tc>
        <w:tc>
          <w:tcPr>
            <w:tcW w:w="5394" w:type="dxa"/>
          </w:tcPr>
          <w:p w14:paraId="6F9DD14A" w14:textId="3F7BAE98" w:rsidR="00BB1193" w:rsidRPr="00E17BC3" w:rsidRDefault="00BB1193" w:rsidP="005663B1">
            <w:pPr>
              <w:bidi/>
              <w:spacing w:line="400" w:lineRule="exact"/>
              <w:ind w:right="181"/>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lastRenderedPageBreak/>
              <w:t xml:space="preserve">تخضع حالة الحساب أو المنتج أو العلاقة موضوع هذا المستند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التعليمات الصادرة عن الجهات الرقابية وحسب نوع الحساب وتختلف حالة الحساب اعتمادا على الفترات الزمنية التي تمضي من آخر عملية</w:t>
            </w:r>
            <w:r w:rsidR="003131D7">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tl/>
              </w:rPr>
              <w:t>يجريها العميل</w:t>
            </w:r>
            <w:r w:rsidR="00313C55">
              <w:rPr>
                <w:rFonts w:ascii="Arial Unicode MS" w:eastAsia="Arial Unicode MS" w:hAnsi="Arial Unicode MS" w:cs="Arial Unicode MS" w:hint="cs"/>
                <w:color w:val="000000" w:themeColor="text1"/>
                <w:sz w:val="28"/>
                <w:szCs w:val="28"/>
                <w:rtl/>
              </w:rPr>
              <w:t xml:space="preserve"> بنفسه</w:t>
            </w:r>
            <w:r w:rsidRPr="00E17BC3">
              <w:rPr>
                <w:rFonts w:ascii="Arial Unicode MS" w:eastAsia="Arial Unicode MS" w:hAnsi="Arial Unicode MS" w:cs="Arial Unicode MS" w:hint="eastAsia"/>
                <w:color w:val="000000" w:themeColor="text1"/>
                <w:sz w:val="28"/>
                <w:szCs w:val="28"/>
                <w:rtl/>
              </w:rPr>
              <w:t xml:space="preserve"> أو المفوّض عنه أو ورثته على الحساب وحسب التالي:</w:t>
            </w:r>
          </w:p>
          <w:p w14:paraId="1472F6AD" w14:textId="37211FE2" w:rsidR="00BB1193" w:rsidRPr="00E17BC3" w:rsidRDefault="00BB1193" w:rsidP="005663B1">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lastRenderedPageBreak/>
              <w:t xml:space="preserve">بعد مرور 24 شهراً ميلادياً: يحول الحساب من حالة "نشط"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"راكد" بحيث يتم تجميد الحساب بشكل لا يسمح لأي عملية مدينة.</w:t>
            </w:r>
          </w:p>
          <w:p w14:paraId="196E08D1" w14:textId="36A350B5" w:rsidR="00BB1193" w:rsidRPr="00E17BC3" w:rsidRDefault="00BB1193" w:rsidP="005663B1">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t xml:space="preserve">بعد مرور 60 شهراً ميلادياً: يحول الحساب من حالة "راكد"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"غير مطالب به" إضافة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ما ورد في البند السابق، يتم تحويل رصيده المتاح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حساب مجمع مخصص</w:t>
            </w:r>
            <w:r w:rsidRPr="00E17BC3">
              <w:rPr>
                <w:rFonts w:ascii="Arial Unicode MS" w:eastAsia="Arial Unicode MS" w:hAnsi="Arial Unicode MS" w:cs="Arial Unicode MS" w:hint="eastAsia"/>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2D54F5B8" w14:textId="77777777" w:rsidR="00BB1193" w:rsidRPr="00824045" w:rsidRDefault="00BB1193" w:rsidP="005663B1">
            <w:pPr>
              <w:tabs>
                <w:tab w:val="right" w:pos="226"/>
              </w:tabs>
              <w:bidi/>
              <w:spacing w:line="400" w:lineRule="exact"/>
              <w:ind w:left="57" w:right="181"/>
              <w:jc w:val="both"/>
              <w:rPr>
                <w:rFonts w:ascii="Arial Unicode MS" w:eastAsia="Arial Unicode MS" w:hAnsi="Arial Unicode MS" w:cs="Arial Unicode MS"/>
                <w:color w:val="000000" w:themeColor="text1"/>
                <w:sz w:val="28"/>
                <w:szCs w:val="28"/>
                <w:rtl/>
              </w:rPr>
            </w:pPr>
          </w:p>
        </w:tc>
      </w:tr>
      <w:tr w:rsidR="00313C55" w:rsidRPr="00E17BC3" w14:paraId="4FEE6F08" w14:textId="77777777" w:rsidTr="00F96537">
        <w:trPr>
          <w:jc w:val="center"/>
        </w:trPr>
        <w:tc>
          <w:tcPr>
            <w:tcW w:w="5665" w:type="dxa"/>
          </w:tcPr>
          <w:p w14:paraId="6BC28B9D" w14:textId="77777777" w:rsidR="00313C55" w:rsidRPr="00E17BC3" w:rsidRDefault="00313C55" w:rsidP="00313C55">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lastRenderedPageBreak/>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Pr>
                <w:rFonts w:ascii="Arial Unicode MS" w:eastAsia="Arial Unicode MS" w:hAnsi="Arial Unicode MS" w:cs="Arial Unicode MS"/>
                <w:color w:val="000000" w:themeColor="text1"/>
                <w:sz w:val="28"/>
                <w:szCs w:val="28"/>
              </w:rPr>
              <w:t>authority’s</w:t>
            </w:r>
            <w:r w:rsidRPr="00E17BC3">
              <w:rPr>
                <w:rFonts w:ascii="Arial Unicode MS" w:eastAsia="Arial Unicode MS" w:hAnsi="Arial Unicode MS" w:cs="Arial Unicode MS" w:hint="eastAsia"/>
                <w:color w:val="000000" w:themeColor="text1"/>
                <w:sz w:val="28"/>
                <w:szCs w:val="28"/>
              </w:rPr>
              <w:t xml:space="preserve"> instructions.</w:t>
            </w:r>
          </w:p>
          <w:p w14:paraId="119DAF08" w14:textId="2172F3E2" w:rsidR="00313C55" w:rsidRPr="00E17BC3" w:rsidRDefault="00313C55" w:rsidP="00313C55">
            <w:pPr>
              <w:spacing w:line="280" w:lineRule="exact"/>
              <w:ind w:right="259"/>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In all cases of the previous periods, it is allowed to accept deposits, incoming transfers and other credit transactions that are conducted by someone other than the account holder.</w:t>
            </w:r>
          </w:p>
        </w:tc>
        <w:tc>
          <w:tcPr>
            <w:tcW w:w="5394" w:type="dxa"/>
          </w:tcPr>
          <w:p w14:paraId="5202E3AA" w14:textId="77777777" w:rsidR="00313C55" w:rsidRPr="00E17BC3" w:rsidRDefault="00313C55" w:rsidP="00313C55">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t>بعد مرور 10 أو 15 سنة ميلادية: واعتمادا على نوع</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eastAsia"/>
                <w:color w:val="000000" w:themeColor="text1"/>
                <w:sz w:val="28"/>
                <w:szCs w:val="28"/>
                <w:rtl/>
              </w:rPr>
              <w:t xml:space="preserve">الحساب أو المنتج أو العلاقة موضوع هذا المستند يحول الحساب </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hint="eastAsia"/>
                <w:color w:val="000000" w:themeColor="text1"/>
                <w:sz w:val="28"/>
                <w:szCs w:val="28"/>
                <w:rtl/>
              </w:rPr>
              <w:t xml:space="preserve"> المنتج من حالة "غير مطالب به" </w:t>
            </w:r>
            <w:r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"متروك" </w:t>
            </w:r>
            <w:r w:rsidRPr="00E17BC3">
              <w:rPr>
                <w:rFonts w:ascii="Arial Unicode MS" w:eastAsia="Arial Unicode MS" w:hAnsi="Arial Unicode MS" w:cs="Arial Unicode MS" w:hint="cs"/>
                <w:color w:val="000000" w:themeColor="text1"/>
                <w:sz w:val="28"/>
                <w:szCs w:val="28"/>
                <w:rtl/>
              </w:rPr>
              <w:t>وإضافة إلى</w:t>
            </w:r>
            <w:r w:rsidRPr="00E17BC3">
              <w:rPr>
                <w:rFonts w:ascii="Arial Unicode MS" w:eastAsia="Arial Unicode MS" w:hAnsi="Arial Unicode MS" w:cs="Arial Unicode MS" w:hint="eastAsia"/>
                <w:color w:val="000000" w:themeColor="text1"/>
                <w:sz w:val="28"/>
                <w:szCs w:val="28"/>
                <w:rtl/>
              </w:rPr>
              <w:t xml:space="preserve"> ما ورد في البند السابق، يتم اتباع الإجراءات اللازمة من قبل البنك حسب تعليمات الجهات الرقابية.</w:t>
            </w:r>
          </w:p>
          <w:p w14:paraId="69507D93" w14:textId="53E4E44C" w:rsidR="00313C55" w:rsidRPr="00E17BC3" w:rsidRDefault="00313C55" w:rsidP="00313C55">
            <w:pPr>
              <w:bidi/>
              <w:spacing w:line="400" w:lineRule="exact"/>
              <w:ind w:right="181"/>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t xml:space="preserve">يسمح في جميع حالات المدد السابقة بقبول </w:t>
            </w:r>
            <w:r w:rsidRPr="00E17BC3">
              <w:rPr>
                <w:rFonts w:ascii="Arial Unicode MS" w:eastAsia="Arial Unicode MS" w:hAnsi="Arial Unicode MS" w:cs="Arial Unicode MS" w:hint="cs"/>
                <w:color w:val="000000" w:themeColor="text1"/>
                <w:sz w:val="28"/>
                <w:szCs w:val="28"/>
                <w:rtl/>
              </w:rPr>
              <w:t>الإيداعات</w:t>
            </w:r>
            <w:r w:rsidRPr="00E17BC3">
              <w:rPr>
                <w:rFonts w:ascii="Arial Unicode MS" w:eastAsia="Arial Unicode MS" w:hAnsi="Arial Unicode MS" w:cs="Arial Unicode MS" w:hint="eastAsia"/>
                <w:color w:val="000000" w:themeColor="text1"/>
                <w:sz w:val="28"/>
                <w:szCs w:val="28"/>
                <w:rtl/>
              </w:rPr>
              <w:t xml:space="preserve"> والحوالات الواردة وغيرها من عمليات الدائنة التي تتم من غير صاحب الحساب</w:t>
            </w:r>
          </w:p>
        </w:tc>
      </w:tr>
      <w:tr w:rsidR="00A63FB5" w:rsidRPr="00E17BC3" w14:paraId="09546871" w14:textId="77777777" w:rsidTr="00F96537">
        <w:trPr>
          <w:jc w:val="center"/>
        </w:trPr>
        <w:tc>
          <w:tcPr>
            <w:tcW w:w="5665" w:type="dxa"/>
            <w:shd w:val="clear" w:color="auto" w:fill="D9D9D9" w:themeFill="background1" w:themeFillShade="D9"/>
          </w:tcPr>
          <w:p w14:paraId="425AD6EF" w14:textId="0326A2DB" w:rsidR="00A63FB5" w:rsidRPr="00E17BC3" w:rsidRDefault="00A63FB5" w:rsidP="00A63FB5">
            <w:pPr>
              <w:pStyle w:val="ListParagraph"/>
              <w:tabs>
                <w:tab w:val="left" w:pos="183"/>
              </w:tabs>
              <w:bidi w:val="0"/>
              <w:spacing w:line="280" w:lineRule="exact"/>
              <w:ind w:left="73" w:right="259"/>
              <w:contextualSpacing w:val="0"/>
              <w:jc w:val="both"/>
              <w:rPr>
                <w:rFonts w:ascii="Arial Unicode MS" w:eastAsia="Arial Unicode MS" w:hAnsi="Arial Unicode MS" w:cs="Arial Unicode MS"/>
                <w:color w:val="000000" w:themeColor="text1"/>
                <w:sz w:val="28"/>
                <w:szCs w:val="28"/>
              </w:rPr>
            </w:pPr>
            <w:r w:rsidRPr="0027115A">
              <w:rPr>
                <w:rFonts w:ascii="Arial Unicode MS" w:eastAsia="Arial Unicode MS" w:hAnsi="Arial Unicode MS" w:cs="Arial Unicode MS"/>
                <w:b/>
                <w:bCs/>
                <w:color w:val="000000" w:themeColor="text1"/>
                <w:sz w:val="28"/>
                <w:szCs w:val="28"/>
              </w:rPr>
              <w:t>Eleventh</w:t>
            </w:r>
            <w:r>
              <w:rPr>
                <w:rFonts w:ascii="Arial Unicode MS" w:eastAsia="Arial Unicode MS" w:hAnsi="Arial Unicode MS" w:cs="Arial Unicode MS"/>
                <w:b/>
                <w:bCs/>
                <w:color w:val="000000" w:themeColor="text1"/>
                <w:sz w:val="28"/>
                <w:szCs w:val="28"/>
              </w:rPr>
              <w:t xml:space="preserve">: </w:t>
            </w:r>
            <w:r w:rsidRPr="0027115A">
              <w:rPr>
                <w:rFonts w:ascii="Arial Unicode MS" w:eastAsia="Arial Unicode MS" w:hAnsi="Arial Unicode MS" w:cs="Arial Unicode MS"/>
                <w:b/>
                <w:bCs/>
                <w:color w:val="000000" w:themeColor="text1"/>
                <w:sz w:val="28"/>
                <w:szCs w:val="28"/>
              </w:rPr>
              <w:t>Offering and Administration of Savings Products</w:t>
            </w:r>
          </w:p>
        </w:tc>
        <w:tc>
          <w:tcPr>
            <w:tcW w:w="5394" w:type="dxa"/>
            <w:shd w:val="clear" w:color="auto" w:fill="D9D9D9" w:themeFill="background1" w:themeFillShade="D9"/>
          </w:tcPr>
          <w:p w14:paraId="31F46F09" w14:textId="7C424BC6" w:rsidR="00A63FB5" w:rsidRPr="00E17BC3" w:rsidRDefault="00A63FB5" w:rsidP="00A63FB5">
            <w:pPr>
              <w:pStyle w:val="ListParagraph"/>
              <w:tabs>
                <w:tab w:val="right" w:pos="226"/>
              </w:tabs>
              <w:spacing w:line="400" w:lineRule="exact"/>
              <w:ind w:left="57" w:right="181"/>
              <w:contextualSpacing w:val="0"/>
              <w:jc w:val="both"/>
              <w:rPr>
                <w:rFonts w:ascii="Arial Unicode MS" w:eastAsia="Arial Unicode MS" w:hAnsi="Arial Unicode MS" w:cs="Arial Unicode MS"/>
                <w:color w:val="000000" w:themeColor="text1"/>
                <w:sz w:val="28"/>
                <w:szCs w:val="28"/>
                <w:rtl/>
              </w:rPr>
            </w:pPr>
            <w:r w:rsidRPr="0027115A">
              <w:rPr>
                <w:rFonts w:ascii="Arial Unicode MS" w:eastAsia="Arial Unicode MS" w:hAnsi="Arial Unicode MS" w:cs="Arial Unicode MS"/>
                <w:b/>
                <w:bCs/>
                <w:color w:val="000000" w:themeColor="text1"/>
                <w:sz w:val="28"/>
                <w:szCs w:val="28"/>
                <w:rtl/>
                <w:lang w:val="en"/>
              </w:rPr>
              <w:t>الحادي عشر</w:t>
            </w:r>
            <w:r>
              <w:rPr>
                <w:rFonts w:ascii="Arial Unicode MS" w:eastAsia="Arial Unicode MS" w:hAnsi="Arial Unicode MS" w:cs="Arial Unicode MS" w:hint="cs"/>
                <w:b/>
                <w:bCs/>
                <w:color w:val="000000" w:themeColor="text1"/>
                <w:sz w:val="28"/>
                <w:szCs w:val="28"/>
                <w:rtl/>
                <w:lang w:val="en"/>
              </w:rPr>
              <w:t>: تقديم وإدارة المنتجات الادخارية</w:t>
            </w:r>
          </w:p>
        </w:tc>
      </w:tr>
      <w:tr w:rsidR="00A63FB5" w:rsidRPr="00E17BC3" w14:paraId="55EA3D00" w14:textId="77777777" w:rsidTr="00F96537">
        <w:trPr>
          <w:jc w:val="center"/>
        </w:trPr>
        <w:tc>
          <w:tcPr>
            <w:tcW w:w="5665" w:type="dxa"/>
          </w:tcPr>
          <w:p w14:paraId="6C256F48" w14:textId="1661EF2F" w:rsidR="00A63FB5" w:rsidRPr="00E17BC3" w:rsidRDefault="00A63FB5" w:rsidP="003131D7">
            <w:pPr>
              <w:pStyle w:val="ListParagraph"/>
              <w:tabs>
                <w:tab w:val="left" w:pos="183"/>
              </w:tabs>
              <w:bidi w:val="0"/>
              <w:spacing w:line="280" w:lineRule="exact"/>
              <w:ind w:left="73" w:right="259"/>
              <w:contextualSpacing w:val="0"/>
              <w:jc w:val="both"/>
              <w:rPr>
                <w:rFonts w:ascii="Arial Unicode MS" w:eastAsia="Arial Unicode MS" w:hAnsi="Arial Unicode MS" w:cs="Arial Unicode MS"/>
                <w:color w:val="000000" w:themeColor="text1"/>
                <w:sz w:val="28"/>
                <w:szCs w:val="28"/>
              </w:rPr>
            </w:pPr>
            <w:r w:rsidRPr="00D31832">
              <w:rPr>
                <w:rFonts w:ascii="Arial Unicode MS" w:eastAsia="Arial Unicode MS" w:hAnsi="Arial Unicode MS" w:cs="Arial Unicode MS"/>
                <w:color w:val="000000" w:themeColor="text1"/>
                <w:sz w:val="28"/>
                <w:szCs w:val="28"/>
              </w:rPr>
              <w:t>Provide the client with a summarized monthly statement that includes, at a minimum, the deposit amount and a breakdown of the returns earned since acquiring the product</w:t>
            </w:r>
          </w:p>
        </w:tc>
        <w:tc>
          <w:tcPr>
            <w:tcW w:w="5394" w:type="dxa"/>
          </w:tcPr>
          <w:p w14:paraId="732B0EF8" w14:textId="4621990B" w:rsidR="00A63FB5" w:rsidRPr="00E17BC3" w:rsidRDefault="00A63FB5" w:rsidP="003131D7">
            <w:pPr>
              <w:pStyle w:val="ListParagraph"/>
              <w:tabs>
                <w:tab w:val="right" w:pos="226"/>
              </w:tabs>
              <w:spacing w:line="400" w:lineRule="exact"/>
              <w:ind w:left="57" w:right="181"/>
              <w:contextualSpacing w:val="0"/>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 xml:space="preserve">تزويد العميل بكشف شهري مختصر يتضمن </w:t>
            </w:r>
            <w:r>
              <w:rPr>
                <w:rFonts w:ascii="Arial Unicode MS" w:eastAsia="Arial Unicode MS" w:hAnsi="Arial Unicode MS" w:cs="Arial Unicode MS"/>
                <w:color w:val="000000" w:themeColor="text1"/>
                <w:sz w:val="28"/>
                <w:szCs w:val="28"/>
                <w:rtl/>
              </w:rPr>
              <w:t>–</w:t>
            </w:r>
            <w:r>
              <w:rPr>
                <w:rFonts w:ascii="Arial Unicode MS" w:eastAsia="Arial Unicode MS" w:hAnsi="Arial Unicode MS" w:cs="Arial Unicode MS" w:hint="cs"/>
                <w:color w:val="000000" w:themeColor="text1"/>
                <w:sz w:val="28"/>
                <w:szCs w:val="28"/>
                <w:rtl/>
              </w:rPr>
              <w:t>كحدٍ أدنى- مبلغ الإيداع موضحاً العوائد منذ الحصول على المنتج.</w:t>
            </w:r>
          </w:p>
        </w:tc>
      </w:tr>
    </w:tbl>
    <w:p w14:paraId="1F9E43E3" w14:textId="77777777" w:rsidR="00A63FB5" w:rsidRDefault="00824045">
      <w:r>
        <w:br w:type="page"/>
      </w:r>
    </w:p>
    <w:p w14:paraId="1428E79D" w14:textId="2C49A07A" w:rsidR="00824045" w:rsidRDefault="00824045">
      <w:pPr>
        <w:sectPr w:rsidR="00824045" w:rsidSect="00983E18">
          <w:headerReference w:type="default" r:id="rId10"/>
          <w:footerReference w:type="default" r:id="rId11"/>
          <w:type w:val="continuous"/>
          <w:pgSz w:w="11907" w:h="16839" w:code="9"/>
          <w:pgMar w:top="576" w:right="432" w:bottom="288" w:left="432" w:header="360" w:footer="0" w:gutter="0"/>
          <w:cols w:space="720"/>
          <w:docGrid w:linePitch="360"/>
        </w:sectPr>
      </w:pPr>
    </w:p>
    <w:p w14:paraId="618F9314" w14:textId="77777777" w:rsidR="00A2696C" w:rsidRDefault="00A2696C" w:rsidP="00151078">
      <w:pPr>
        <w:spacing w:after="0" w:line="240" w:lineRule="auto"/>
        <w:rPr>
          <w:rFonts w:ascii="Arial Unicode MS" w:eastAsia="Arial Unicode MS" w:hAnsi="Arial Unicode MS" w:cs="Arial Unicode MS"/>
          <w:color w:val="000000" w:themeColor="text1"/>
          <w:sz w:val="2"/>
          <w:szCs w:val="2"/>
        </w:rPr>
      </w:pPr>
    </w:p>
    <w:p w14:paraId="5C0A425A" w14:textId="77777777" w:rsidR="00704DE6" w:rsidRDefault="00704DE6" w:rsidP="00151078">
      <w:pPr>
        <w:spacing w:after="0" w:line="240" w:lineRule="auto"/>
        <w:rPr>
          <w:rFonts w:ascii="Arial Unicode MS" w:eastAsia="Arial Unicode MS" w:hAnsi="Arial Unicode MS" w:cs="Arial Unicode MS"/>
          <w:color w:val="000000" w:themeColor="text1"/>
          <w:sz w:val="2"/>
          <w:szCs w:val="2"/>
          <w:rtl/>
        </w:rPr>
      </w:pPr>
    </w:p>
    <w:p w14:paraId="10A0709B" w14:textId="77777777" w:rsidR="00704DE6" w:rsidRPr="00E17BC3" w:rsidRDefault="00704DE6" w:rsidP="00151078">
      <w:pPr>
        <w:spacing w:after="0" w:line="240" w:lineRule="auto"/>
        <w:rPr>
          <w:rFonts w:ascii="Arial Unicode MS" w:eastAsia="Arial Unicode MS" w:hAnsi="Arial Unicode MS" w:cs="Arial Unicode MS"/>
          <w:color w:val="000000" w:themeColor="text1"/>
          <w:sz w:val="2"/>
          <w:szCs w:val="2"/>
        </w:rPr>
      </w:pPr>
    </w:p>
    <w:p w14:paraId="760CB216" w14:textId="77777777" w:rsidR="009378F6" w:rsidRPr="00E17BC3" w:rsidRDefault="009378F6" w:rsidP="00151078">
      <w:pPr>
        <w:spacing w:after="0" w:line="240" w:lineRule="auto"/>
        <w:rPr>
          <w:rFonts w:ascii="Arial Unicode MS" w:eastAsia="Arial Unicode MS" w:hAnsi="Arial Unicode MS" w:cs="Arial Unicode MS"/>
          <w:color w:val="000000" w:themeColor="text1"/>
          <w:sz w:val="2"/>
          <w:szCs w:val="2"/>
        </w:rPr>
      </w:pPr>
    </w:p>
    <w:tbl>
      <w:tblPr>
        <w:tblStyle w:val="TableGrid"/>
        <w:tblW w:w="1131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76"/>
        <w:gridCol w:w="550"/>
        <w:gridCol w:w="2287"/>
        <w:gridCol w:w="2585"/>
        <w:gridCol w:w="191"/>
        <w:gridCol w:w="2815"/>
        <w:gridCol w:w="114"/>
      </w:tblGrid>
      <w:tr w:rsidR="00E17BC3" w:rsidRPr="00E17BC3" w14:paraId="76281F58" w14:textId="77777777" w:rsidTr="00136C41">
        <w:trPr>
          <w:gridAfter w:val="1"/>
          <w:wAfter w:w="113" w:type="dxa"/>
          <w:jc w:val="center"/>
        </w:trPr>
        <w:tc>
          <w:tcPr>
            <w:tcW w:w="5632" w:type="dxa"/>
            <w:gridSpan w:val="3"/>
            <w:shd w:val="clear" w:color="auto" w:fill="FFFFFF" w:themeFill="background1"/>
          </w:tcPr>
          <w:p w14:paraId="6018F6A4" w14:textId="77777777" w:rsidR="009378F6" w:rsidRPr="00E17BC3" w:rsidRDefault="00A609B5" w:rsidP="002D62AF">
            <w:pPr>
              <w:tabs>
                <w:tab w:val="left" w:pos="0"/>
                <w:tab w:val="left" w:pos="1816"/>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In addition to </w:t>
            </w:r>
            <w:r w:rsidR="002D62AF" w:rsidRPr="002D62AF">
              <w:rPr>
                <w:rFonts w:ascii="Arial Unicode MS" w:eastAsia="Arial Unicode MS" w:hAnsi="Arial Unicode MS" w:cs="Arial Unicode MS"/>
                <w:color w:val="000000" w:themeColor="text1"/>
                <w:sz w:val="28"/>
                <w:szCs w:val="28"/>
              </w:rPr>
              <w:t>the terms and conditions of the</w:t>
            </w:r>
            <w:r w:rsidR="002D62AF" w:rsidRPr="00F108C0">
              <w:rPr>
                <w:rFonts w:ascii="Arial Unicode MS" w:eastAsia="Arial Unicode MS" w:hAnsi="Arial Unicode MS" w:cs="Arial Unicode MS"/>
                <w:color w:val="404040" w:themeColor="text1" w:themeTint="BF"/>
                <w:sz w:val="28"/>
                <w:szCs w:val="28"/>
              </w:rPr>
              <w:t xml:space="preserve"> </w:t>
            </w:r>
            <w:r w:rsidRPr="00E17BC3">
              <w:rPr>
                <w:rFonts w:ascii="Arial Unicode MS" w:eastAsia="Arial Unicode MS" w:hAnsi="Arial Unicode MS" w:cs="Arial Unicode MS"/>
                <w:color w:val="000000" w:themeColor="text1"/>
                <w:sz w:val="28"/>
                <w:szCs w:val="28"/>
              </w:rPr>
              <w:t>of the Saving Account, the account holder(s) agree to the following:</w:t>
            </w:r>
          </w:p>
        </w:tc>
        <w:tc>
          <w:tcPr>
            <w:tcW w:w="5573" w:type="dxa"/>
            <w:gridSpan w:val="3"/>
            <w:shd w:val="clear" w:color="auto" w:fill="FFFFFF" w:themeFill="background1"/>
          </w:tcPr>
          <w:p w14:paraId="38BAED23" w14:textId="77777777" w:rsidR="009378F6" w:rsidRPr="00E17BC3" w:rsidRDefault="009378F6" w:rsidP="002D62AF">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إلحاقا </w:t>
            </w:r>
            <w:r w:rsidR="002D62AF">
              <w:rPr>
                <w:rFonts w:ascii="Arial Unicode MS" w:eastAsia="Arial Unicode MS" w:hAnsi="Arial Unicode MS" w:cs="Arial Unicode MS" w:hint="cs"/>
                <w:color w:val="000000" w:themeColor="text1"/>
                <w:sz w:val="28"/>
                <w:szCs w:val="28"/>
                <w:rtl/>
              </w:rPr>
              <w:t>لشروط وأحكام</w:t>
            </w:r>
            <w:r w:rsidR="00107914" w:rsidRPr="00E17BC3">
              <w:rPr>
                <w:rFonts w:ascii="Arial Unicode MS" w:eastAsia="Arial Unicode MS" w:hAnsi="Arial Unicode MS" w:cs="Arial Unicode MS"/>
                <w:color w:val="000000" w:themeColor="text1"/>
                <w:sz w:val="28"/>
                <w:szCs w:val="28"/>
                <w:rtl/>
              </w:rPr>
              <w:t xml:space="preserve"> </w:t>
            </w:r>
            <w:r w:rsidR="002D62AF">
              <w:rPr>
                <w:rFonts w:ascii="Arial Unicode MS" w:eastAsia="Arial Unicode MS" w:hAnsi="Arial Unicode MS" w:cs="Arial Unicode MS" w:hint="cs"/>
                <w:color w:val="000000" w:themeColor="text1"/>
                <w:sz w:val="28"/>
                <w:szCs w:val="28"/>
                <w:rtl/>
              </w:rPr>
              <w:t>ا</w:t>
            </w:r>
            <w:r w:rsidR="002D21BF">
              <w:rPr>
                <w:rFonts w:ascii="Arial Unicode MS" w:eastAsia="Arial Unicode MS" w:hAnsi="Arial Unicode MS" w:cs="Arial Unicode MS" w:hint="cs"/>
                <w:color w:val="000000" w:themeColor="text1"/>
                <w:sz w:val="28"/>
                <w:szCs w:val="28"/>
                <w:rtl/>
              </w:rPr>
              <w:t>لحساب الادخاري</w:t>
            </w:r>
            <w:r w:rsidRPr="00E17BC3">
              <w:rPr>
                <w:rFonts w:ascii="Arial Unicode MS" w:eastAsia="Arial Unicode MS" w:hAnsi="Arial Unicode MS" w:cs="Arial Unicode MS"/>
                <w:color w:val="000000" w:themeColor="text1"/>
                <w:sz w:val="28"/>
                <w:szCs w:val="28"/>
                <w:rtl/>
              </w:rPr>
              <w:t xml:space="preserve"> فإن صاحب / أصحاب الحساب يوافقون على التالي</w:t>
            </w:r>
            <w:r w:rsidRPr="00E17BC3">
              <w:rPr>
                <w:rFonts w:ascii="Arial Unicode MS" w:eastAsia="Arial Unicode MS" w:hAnsi="Arial Unicode MS" w:cs="Arial Unicode MS"/>
                <w:color w:val="000000" w:themeColor="text1"/>
                <w:sz w:val="28"/>
                <w:szCs w:val="28"/>
              </w:rPr>
              <w:t>:</w:t>
            </w:r>
          </w:p>
        </w:tc>
      </w:tr>
      <w:tr w:rsidR="00E17BC3" w:rsidRPr="00E17BC3" w14:paraId="2F71C0B9" w14:textId="77777777" w:rsidTr="002D21BF">
        <w:trPr>
          <w:gridAfter w:val="1"/>
          <w:wAfter w:w="114" w:type="dxa"/>
          <w:jc w:val="center"/>
        </w:trPr>
        <w:tc>
          <w:tcPr>
            <w:tcW w:w="3338" w:type="dxa"/>
            <w:gridSpan w:val="2"/>
            <w:shd w:val="clear" w:color="auto" w:fill="D9D9D9" w:themeFill="background1" w:themeFillShade="D9"/>
          </w:tcPr>
          <w:p w14:paraId="7C4765AE" w14:textId="77777777" w:rsidR="009378F6" w:rsidRPr="00E17BC3" w:rsidRDefault="003115B6" w:rsidP="00E17BC3">
            <w:pPr>
              <w:tabs>
                <w:tab w:val="left" w:pos="0"/>
              </w:tabs>
              <w:spacing w:line="280" w:lineRule="exac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Condition</w:t>
            </w:r>
            <w:r w:rsidR="00A609B5" w:rsidRPr="00E17BC3">
              <w:rPr>
                <w:rFonts w:ascii="Arial Unicode MS" w:eastAsia="Arial Unicode MS" w:hAnsi="Arial Unicode MS" w:cs="Arial Unicode MS"/>
                <w:b/>
                <w:bCs/>
                <w:color w:val="000000" w:themeColor="text1"/>
                <w:sz w:val="28"/>
                <w:szCs w:val="28"/>
              </w:rPr>
              <w:t xml:space="preserve"> </w:t>
            </w:r>
          </w:p>
        </w:tc>
        <w:tc>
          <w:tcPr>
            <w:tcW w:w="4888" w:type="dxa"/>
            <w:gridSpan w:val="2"/>
            <w:shd w:val="clear" w:color="auto" w:fill="D9D9D9" w:themeFill="background1" w:themeFillShade="D9"/>
          </w:tcPr>
          <w:p w14:paraId="5A14C802"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النسبة/</w:t>
            </w:r>
            <w:r w:rsidR="00A609B5" w:rsidRPr="00E17BC3">
              <w:rPr>
                <w:rFonts w:ascii="Arial Unicode MS" w:eastAsia="Arial Unicode MS" w:hAnsi="Arial Unicode MS" w:cs="Arial Unicode MS"/>
                <w:b/>
                <w:bCs/>
                <w:color w:val="000000" w:themeColor="text1"/>
                <w:sz w:val="28"/>
                <w:szCs w:val="28"/>
              </w:rPr>
              <w:t>Rate</w:t>
            </w:r>
          </w:p>
        </w:tc>
        <w:tc>
          <w:tcPr>
            <w:tcW w:w="2978" w:type="dxa"/>
            <w:gridSpan w:val="2"/>
            <w:shd w:val="clear" w:color="auto" w:fill="D9D9D9" w:themeFill="background1" w:themeFillShade="D9"/>
          </w:tcPr>
          <w:p w14:paraId="6A49E20B" w14:textId="77777777" w:rsidR="009378F6" w:rsidRPr="00E17BC3" w:rsidRDefault="009378F6" w:rsidP="00E17BC3">
            <w:pPr>
              <w:tabs>
                <w:tab w:val="left" w:pos="0"/>
              </w:tabs>
              <w:bidi/>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الحالة</w:t>
            </w:r>
          </w:p>
        </w:tc>
      </w:tr>
      <w:tr w:rsidR="00E17BC3" w:rsidRPr="00E17BC3" w14:paraId="63490C6F" w14:textId="77777777" w:rsidTr="002D21BF">
        <w:trPr>
          <w:gridAfter w:val="1"/>
          <w:wAfter w:w="114" w:type="dxa"/>
          <w:trHeight w:val="107"/>
          <w:jc w:val="center"/>
        </w:trPr>
        <w:tc>
          <w:tcPr>
            <w:tcW w:w="3338" w:type="dxa"/>
            <w:gridSpan w:val="2"/>
            <w:vAlign w:val="center"/>
          </w:tcPr>
          <w:p w14:paraId="39FB554B" w14:textId="77777777" w:rsidR="009378F6" w:rsidRPr="00E17BC3" w:rsidRDefault="00A609B5"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The investment cap</w:t>
            </w:r>
          </w:p>
        </w:tc>
        <w:tc>
          <w:tcPr>
            <w:tcW w:w="4888" w:type="dxa"/>
            <w:gridSpan w:val="2"/>
            <w:vAlign w:val="center"/>
          </w:tcPr>
          <w:p w14:paraId="7A040126"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غير محدد</w:t>
            </w:r>
          </w:p>
          <w:p w14:paraId="06AD0605" w14:textId="77777777" w:rsidR="00A609B5" w:rsidRPr="00E17BC3" w:rsidRDefault="00A609B5"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Unspecified</w:t>
            </w:r>
          </w:p>
        </w:tc>
        <w:tc>
          <w:tcPr>
            <w:tcW w:w="2978" w:type="dxa"/>
            <w:gridSpan w:val="2"/>
            <w:vAlign w:val="center"/>
          </w:tcPr>
          <w:p w14:paraId="36CCA0FE"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سقف </w:t>
            </w:r>
            <w:r w:rsidRPr="00E17BC3">
              <w:rPr>
                <w:rFonts w:ascii="Arial Unicode MS" w:eastAsia="Arial Unicode MS" w:hAnsi="Arial Unicode MS" w:cs="Arial Unicode MS" w:hint="cs"/>
                <w:color w:val="000000" w:themeColor="text1"/>
                <w:sz w:val="28"/>
                <w:szCs w:val="28"/>
                <w:rtl/>
              </w:rPr>
              <w:t>الاستثمار</w:t>
            </w:r>
          </w:p>
        </w:tc>
      </w:tr>
      <w:tr w:rsidR="00E17BC3" w:rsidRPr="00E17BC3" w14:paraId="6C7FB819" w14:textId="77777777" w:rsidTr="002D21BF">
        <w:trPr>
          <w:gridAfter w:val="1"/>
          <w:wAfter w:w="114" w:type="dxa"/>
          <w:jc w:val="center"/>
        </w:trPr>
        <w:tc>
          <w:tcPr>
            <w:tcW w:w="3338" w:type="dxa"/>
            <w:gridSpan w:val="2"/>
            <w:vAlign w:val="center"/>
          </w:tcPr>
          <w:p w14:paraId="046EE834" w14:textId="77777777" w:rsidR="009378F6" w:rsidRPr="00E17BC3" w:rsidRDefault="00A609B5"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Expected costs and expenses</w:t>
            </w:r>
          </w:p>
        </w:tc>
        <w:tc>
          <w:tcPr>
            <w:tcW w:w="4888" w:type="dxa"/>
            <w:gridSpan w:val="2"/>
            <w:vAlign w:val="center"/>
          </w:tcPr>
          <w:p w14:paraId="2DCEB941"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لا تزيد عن (صفر)% في السنة من الأموال المشتركة</w:t>
            </w:r>
          </w:p>
          <w:p w14:paraId="6EA5CC73" w14:textId="77777777" w:rsidR="00A609B5" w:rsidRPr="00E17BC3" w:rsidRDefault="00A609B5"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Not more than (zero)% per year of the joint funds</w:t>
            </w:r>
          </w:p>
        </w:tc>
        <w:tc>
          <w:tcPr>
            <w:tcW w:w="2978" w:type="dxa"/>
            <w:gridSpan w:val="2"/>
            <w:vAlign w:val="center"/>
          </w:tcPr>
          <w:p w14:paraId="69A14FCF"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التكاليف والمصاريف المتوقعة</w:t>
            </w:r>
          </w:p>
        </w:tc>
      </w:tr>
      <w:tr w:rsidR="00E17BC3" w:rsidRPr="00E17BC3" w14:paraId="4237A1F7" w14:textId="77777777" w:rsidTr="002D21BF">
        <w:trPr>
          <w:gridAfter w:val="1"/>
          <w:wAfter w:w="114" w:type="dxa"/>
          <w:trHeight w:val="530"/>
          <w:jc w:val="center"/>
        </w:trPr>
        <w:tc>
          <w:tcPr>
            <w:tcW w:w="3338" w:type="dxa"/>
            <w:gridSpan w:val="2"/>
            <w:vAlign w:val="center"/>
          </w:tcPr>
          <w:p w14:paraId="7AC6999B" w14:textId="77777777" w:rsidR="006A707E" w:rsidRPr="00E17BC3" w:rsidRDefault="006A707E"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Profits exceeding the profit ceiling for the Bank</w:t>
            </w:r>
          </w:p>
        </w:tc>
        <w:tc>
          <w:tcPr>
            <w:tcW w:w="4888" w:type="dxa"/>
            <w:gridSpan w:val="2"/>
            <w:vAlign w:val="center"/>
          </w:tcPr>
          <w:p w14:paraId="2FFFB955" w14:textId="77777777" w:rsidR="006A707E" w:rsidRPr="00E17BC3" w:rsidRDefault="006A707E"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100%</w:t>
            </w:r>
          </w:p>
        </w:tc>
        <w:tc>
          <w:tcPr>
            <w:tcW w:w="2978" w:type="dxa"/>
            <w:gridSpan w:val="2"/>
            <w:vAlign w:val="center"/>
          </w:tcPr>
          <w:p w14:paraId="0075CC9F" w14:textId="027FA974" w:rsidR="006A707E" w:rsidRPr="00E17BC3" w:rsidRDefault="006A707E"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ربح ما زاد عن </w:t>
            </w:r>
            <w:r w:rsidRPr="00E17BC3">
              <w:rPr>
                <w:rFonts w:ascii="Arial Unicode MS" w:eastAsia="Arial Unicode MS" w:hAnsi="Arial Unicode MS" w:cs="Arial Unicode MS" w:hint="cs"/>
                <w:color w:val="000000" w:themeColor="text1"/>
                <w:sz w:val="28"/>
                <w:szCs w:val="28"/>
                <w:rtl/>
              </w:rPr>
              <w:t>سقف الأرباح للبنك</w:t>
            </w:r>
            <w:r w:rsidR="00A25068">
              <w:rPr>
                <w:rFonts w:hint="cs"/>
                <w:rtl/>
              </w:rPr>
              <w:t>*</w:t>
            </w:r>
          </w:p>
        </w:tc>
      </w:tr>
      <w:tr w:rsidR="00E17BC3" w:rsidRPr="00E17BC3" w14:paraId="47F7FA5E" w14:textId="77777777" w:rsidTr="002D21BF">
        <w:trPr>
          <w:gridAfter w:val="1"/>
          <w:wAfter w:w="114" w:type="dxa"/>
          <w:jc w:val="center"/>
        </w:trPr>
        <w:tc>
          <w:tcPr>
            <w:tcW w:w="3338" w:type="dxa"/>
            <w:gridSpan w:val="2"/>
            <w:vAlign w:val="center"/>
          </w:tcPr>
          <w:p w14:paraId="6B4D4F08" w14:textId="77777777" w:rsidR="009378F6" w:rsidRPr="00E17BC3" w:rsidRDefault="00ED5BEE"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Profits exceed the cap for the account holder  </w:t>
            </w:r>
          </w:p>
        </w:tc>
        <w:tc>
          <w:tcPr>
            <w:tcW w:w="4888" w:type="dxa"/>
            <w:gridSpan w:val="2"/>
            <w:vAlign w:val="center"/>
          </w:tcPr>
          <w:p w14:paraId="0FDDC418"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0%</w:t>
            </w:r>
          </w:p>
        </w:tc>
        <w:tc>
          <w:tcPr>
            <w:tcW w:w="2978" w:type="dxa"/>
            <w:gridSpan w:val="2"/>
            <w:vAlign w:val="center"/>
          </w:tcPr>
          <w:p w14:paraId="49B88CA2"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ربح ما زاد عن السقف لصاحب الحساب</w:t>
            </w:r>
          </w:p>
        </w:tc>
      </w:tr>
      <w:tr w:rsidR="00E17BC3" w:rsidRPr="00E17BC3" w14:paraId="619ABDC3" w14:textId="77777777" w:rsidTr="002D21BF">
        <w:trPr>
          <w:gridAfter w:val="1"/>
          <w:wAfter w:w="114" w:type="dxa"/>
          <w:trHeight w:val="953"/>
          <w:jc w:val="center"/>
        </w:trPr>
        <w:tc>
          <w:tcPr>
            <w:tcW w:w="3338" w:type="dxa"/>
            <w:gridSpan w:val="2"/>
            <w:vAlign w:val="center"/>
          </w:tcPr>
          <w:p w14:paraId="0F4CC7FC" w14:textId="0E877ECE" w:rsidR="003D719B" w:rsidRPr="00E17BC3" w:rsidRDefault="003D719B"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Minimum </w:t>
            </w:r>
            <w:r w:rsidR="006E7BDB" w:rsidRPr="00E17BC3">
              <w:rPr>
                <w:rFonts w:ascii="Arial Unicode MS" w:eastAsia="Arial Unicode MS" w:hAnsi="Arial Unicode MS" w:cs="Arial Unicode MS"/>
                <w:color w:val="000000" w:themeColor="text1"/>
                <w:sz w:val="28"/>
                <w:szCs w:val="28"/>
              </w:rPr>
              <w:t>b</w:t>
            </w:r>
            <w:r w:rsidRPr="00E17BC3">
              <w:rPr>
                <w:rFonts w:ascii="Arial Unicode MS" w:eastAsia="Arial Unicode MS" w:hAnsi="Arial Unicode MS" w:cs="Arial Unicode MS"/>
                <w:color w:val="000000" w:themeColor="text1"/>
                <w:sz w:val="28"/>
                <w:szCs w:val="28"/>
              </w:rPr>
              <w:t>alance</w:t>
            </w:r>
            <w:r w:rsidR="00A038E4" w:rsidRPr="00E17BC3">
              <w:rPr>
                <w:rFonts w:ascii="Arial Unicode MS" w:eastAsia="Arial Unicode MS" w:hAnsi="Arial Unicode MS" w:cs="Arial Unicode MS"/>
                <w:color w:val="000000" w:themeColor="text1"/>
                <w:sz w:val="28"/>
                <w:szCs w:val="28"/>
              </w:rPr>
              <w:t xml:space="preserve"> amount </w:t>
            </w:r>
            <w:r w:rsidR="006E7BDB" w:rsidRPr="00E17BC3">
              <w:rPr>
                <w:rFonts w:ascii="Arial Unicode MS" w:eastAsia="Arial Unicode MS" w:hAnsi="Arial Unicode MS" w:cs="Arial Unicode MS"/>
                <w:color w:val="000000" w:themeColor="text1"/>
                <w:sz w:val="28"/>
                <w:szCs w:val="28"/>
              </w:rPr>
              <w:t>required</w:t>
            </w:r>
            <w:r w:rsidRPr="00E17BC3">
              <w:rPr>
                <w:rFonts w:ascii="Arial Unicode MS" w:eastAsia="Arial Unicode MS" w:hAnsi="Arial Unicode MS" w:cs="Arial Unicode MS"/>
                <w:color w:val="000000" w:themeColor="text1"/>
                <w:sz w:val="28"/>
                <w:szCs w:val="28"/>
              </w:rPr>
              <w:t xml:space="preserve"> for </w:t>
            </w:r>
            <w:r w:rsidR="006E7BDB" w:rsidRPr="00E17BC3">
              <w:rPr>
                <w:rFonts w:ascii="Arial Unicode MS" w:eastAsia="Arial Unicode MS" w:hAnsi="Arial Unicode MS" w:cs="Arial Unicode MS"/>
                <w:color w:val="000000" w:themeColor="text1"/>
                <w:sz w:val="28"/>
                <w:szCs w:val="28"/>
              </w:rPr>
              <w:t>p</w:t>
            </w:r>
            <w:r w:rsidRPr="00E17BC3">
              <w:rPr>
                <w:rFonts w:ascii="Arial Unicode MS" w:eastAsia="Arial Unicode MS" w:hAnsi="Arial Unicode MS" w:cs="Arial Unicode MS"/>
                <w:color w:val="000000" w:themeColor="text1"/>
                <w:sz w:val="28"/>
                <w:szCs w:val="28"/>
              </w:rPr>
              <w:t xml:space="preserve">rofit </w:t>
            </w:r>
            <w:r w:rsidR="006E7BDB" w:rsidRPr="00E17BC3">
              <w:rPr>
                <w:rFonts w:ascii="Arial Unicode MS" w:eastAsia="Arial Unicode MS" w:hAnsi="Arial Unicode MS" w:cs="Arial Unicode MS"/>
                <w:color w:val="000000" w:themeColor="text1"/>
                <w:sz w:val="28"/>
                <w:szCs w:val="28"/>
              </w:rPr>
              <w:t>e</w:t>
            </w:r>
            <w:r w:rsidRPr="00E17BC3">
              <w:rPr>
                <w:rFonts w:ascii="Arial Unicode MS" w:eastAsia="Arial Unicode MS" w:hAnsi="Arial Unicode MS" w:cs="Arial Unicode MS"/>
                <w:color w:val="000000" w:themeColor="text1"/>
                <w:sz w:val="28"/>
                <w:szCs w:val="28"/>
              </w:rPr>
              <w:t>ligibility</w:t>
            </w:r>
          </w:p>
        </w:tc>
        <w:tc>
          <w:tcPr>
            <w:tcW w:w="4888" w:type="dxa"/>
            <w:gridSpan w:val="2"/>
            <w:vAlign w:val="center"/>
          </w:tcPr>
          <w:p w14:paraId="0FA0CE3D" w14:textId="7F184F04" w:rsidR="00723C41" w:rsidRPr="00E17BC3" w:rsidRDefault="003546B2" w:rsidP="00E17BC3">
            <w:pPr>
              <w:tabs>
                <w:tab w:val="left" w:pos="0"/>
              </w:tabs>
              <w:spacing w:line="280" w:lineRule="exact"/>
              <w:jc w:val="center"/>
              <w:rPr>
                <w:rFonts w:ascii="Arial Unicode MS" w:eastAsia="Arial Unicode MS" w:hAnsi="Arial Unicode MS" w:cs="Arial Unicode MS"/>
                <w:color w:val="000000" w:themeColor="text1"/>
                <w:sz w:val="28"/>
                <w:szCs w:val="28"/>
              </w:rPr>
            </w:pPr>
            <w:r>
              <w:t>1</w:t>
            </w:r>
            <w:r w:rsidR="00157F34">
              <w:t>,000</w:t>
            </w:r>
          </w:p>
        </w:tc>
        <w:tc>
          <w:tcPr>
            <w:tcW w:w="2978" w:type="dxa"/>
            <w:gridSpan w:val="2"/>
            <w:vAlign w:val="center"/>
          </w:tcPr>
          <w:p w14:paraId="2714BCC6" w14:textId="77777777" w:rsidR="003D719B" w:rsidRPr="00E17BC3" w:rsidRDefault="003965A0"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الحد الأدنى من مبلغ الرصيد المطلوب لأهلية الحصول على الربح</w:t>
            </w:r>
          </w:p>
        </w:tc>
      </w:tr>
      <w:tr w:rsidR="00E17BC3" w:rsidRPr="00E17BC3" w14:paraId="01FB0C5E" w14:textId="77777777" w:rsidTr="002D21BF">
        <w:trPr>
          <w:gridAfter w:val="1"/>
          <w:wAfter w:w="114" w:type="dxa"/>
          <w:jc w:val="center"/>
        </w:trPr>
        <w:tc>
          <w:tcPr>
            <w:tcW w:w="3338" w:type="dxa"/>
            <w:gridSpan w:val="2"/>
            <w:vAlign w:val="center"/>
          </w:tcPr>
          <w:p w14:paraId="086EC6C6" w14:textId="77777777" w:rsidR="00A56C1E" w:rsidRPr="00E17BC3" w:rsidRDefault="00A038E4"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Balance type for profit eligibility</w:t>
            </w:r>
          </w:p>
        </w:tc>
        <w:tc>
          <w:tcPr>
            <w:tcW w:w="4888" w:type="dxa"/>
            <w:gridSpan w:val="2"/>
            <w:vAlign w:val="center"/>
          </w:tcPr>
          <w:p w14:paraId="1CCC40BF" w14:textId="77777777" w:rsidR="00522BAC" w:rsidRPr="00E17BC3" w:rsidRDefault="00522BAC"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p>
          <w:p w14:paraId="62DC964F" w14:textId="77777777" w:rsidR="00195F91" w:rsidRPr="00E17BC3" w:rsidRDefault="00195F91"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cs"/>
                <w:color w:val="000000" w:themeColor="text1"/>
                <w:sz w:val="28"/>
                <w:szCs w:val="28"/>
                <w:rtl/>
              </w:rPr>
              <w:t xml:space="preserve">يومي - </w:t>
            </w:r>
            <w:r w:rsidRPr="00E17BC3">
              <w:rPr>
                <w:rFonts w:ascii="Arial Unicode MS" w:eastAsia="Arial Unicode MS" w:hAnsi="Arial Unicode MS" w:cs="Arial Unicode MS"/>
                <w:color w:val="000000" w:themeColor="text1"/>
                <w:sz w:val="28"/>
                <w:szCs w:val="28"/>
              </w:rPr>
              <w:t>Daily</w:t>
            </w:r>
          </w:p>
        </w:tc>
        <w:tc>
          <w:tcPr>
            <w:tcW w:w="2978" w:type="dxa"/>
            <w:gridSpan w:val="2"/>
            <w:vAlign w:val="center"/>
          </w:tcPr>
          <w:p w14:paraId="437F3402" w14:textId="77777777" w:rsidR="00A56C1E" w:rsidRPr="00E17BC3" w:rsidRDefault="003965A0"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نوع الرصيد لأهلية الحصول على الربح</w:t>
            </w:r>
          </w:p>
        </w:tc>
      </w:tr>
      <w:tr w:rsidR="00136C41" w:rsidRPr="00E17BC3" w14:paraId="14AEEF3C" w14:textId="77777777" w:rsidTr="00BB6BB6">
        <w:trPr>
          <w:gridAfter w:val="1"/>
          <w:wAfter w:w="114" w:type="dxa"/>
          <w:trHeight w:val="944"/>
          <w:jc w:val="center"/>
        </w:trPr>
        <w:tc>
          <w:tcPr>
            <w:tcW w:w="3338" w:type="dxa"/>
            <w:gridSpan w:val="2"/>
            <w:vAlign w:val="center"/>
          </w:tcPr>
          <w:p w14:paraId="17162B3F" w14:textId="77777777" w:rsidR="00136C41" w:rsidRPr="00E17BC3" w:rsidRDefault="00136C41"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Profit payment frequency</w:t>
            </w:r>
          </w:p>
        </w:tc>
        <w:tc>
          <w:tcPr>
            <w:tcW w:w="4888" w:type="dxa"/>
            <w:gridSpan w:val="2"/>
            <w:vAlign w:val="center"/>
          </w:tcPr>
          <w:sdt>
            <w:sdtPr>
              <w:rPr>
                <w:rFonts w:ascii="Arial Unicode MS" w:eastAsia="Arial Unicode MS" w:hAnsi="Arial Unicode MS" w:cs="Arial Unicode MS"/>
                <w:color w:val="000000" w:themeColor="text1"/>
                <w:sz w:val="28"/>
                <w:szCs w:val="28"/>
                <w:rtl/>
              </w:rPr>
              <w:id w:val="-316112165"/>
              <w:placeholder>
                <w:docPart w:val="494AD2A10CC8498CBD5AF63FB38C2240"/>
              </w:placeholder>
              <w:dropDownList>
                <w:listItem w:value="Choose an item."/>
                <w:listItem w:displayText="شهري – Monthly" w:value="شهري – Monthly"/>
                <w:listItem w:displayText="ربع سنوي – Quarterly" w:value="ربع سنوي – Quarterly"/>
                <w:listItem w:displayText="نصف سنوي – Semi Annual" w:value="نصف سنوي – Semi Annual"/>
                <w:listItem w:displayText="سنوي – Annual" w:value="سنوي – Annual"/>
              </w:dropDownList>
            </w:sdtPr>
            <w:sdtEndPr/>
            <w:sdtContent>
              <w:p w14:paraId="4885D319" w14:textId="5B9FCA6B" w:rsidR="00136C41" w:rsidRPr="00E17BC3" w:rsidRDefault="00136C41" w:rsidP="00F82119">
                <w:pPr>
                  <w:tabs>
                    <w:tab w:val="left" w:pos="0"/>
                  </w:tabs>
                  <w:bidi/>
                  <w:spacing w:line="280" w:lineRule="exact"/>
                  <w:jc w:val="center"/>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tl/>
                  </w:rPr>
                  <w:t>شهري – Monthly</w:t>
                </w:r>
              </w:p>
            </w:sdtContent>
          </w:sdt>
        </w:tc>
        <w:tc>
          <w:tcPr>
            <w:tcW w:w="2978" w:type="dxa"/>
            <w:gridSpan w:val="2"/>
            <w:vAlign w:val="center"/>
          </w:tcPr>
          <w:p w14:paraId="5100544D" w14:textId="77777777" w:rsidR="00136C41" w:rsidRPr="00E17BC3" w:rsidRDefault="00136C41"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تكرار دفع الأرباح</w:t>
            </w:r>
          </w:p>
        </w:tc>
      </w:tr>
      <w:tr w:rsidR="002D21BF" w:rsidRPr="00E17BC3" w14:paraId="3D778CA1" w14:textId="77777777" w:rsidTr="00136C41">
        <w:trPr>
          <w:gridAfter w:val="1"/>
          <w:wAfter w:w="113" w:type="dxa"/>
          <w:trHeight w:val="521"/>
          <w:jc w:val="center"/>
        </w:trPr>
        <w:tc>
          <w:tcPr>
            <w:tcW w:w="3321" w:type="dxa"/>
            <w:gridSpan w:val="2"/>
            <w:vAlign w:val="center"/>
          </w:tcPr>
          <w:p w14:paraId="54713074" w14:textId="77777777" w:rsidR="002D21BF" w:rsidRPr="00E17BC3" w:rsidRDefault="002D21BF" w:rsidP="002D21BF">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Profit payout instructions</w:t>
            </w:r>
          </w:p>
        </w:tc>
        <w:tc>
          <w:tcPr>
            <w:tcW w:w="4866" w:type="dxa"/>
            <w:gridSpan w:val="2"/>
            <w:vAlign w:val="center"/>
          </w:tcPr>
          <w:p w14:paraId="155CBA98"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2D21BF">
              <w:rPr>
                <w:rFonts w:ascii="Arial Unicode MS" w:eastAsia="Arial Unicode MS" w:hAnsi="Arial Unicode MS" w:cs="Arial Unicode MS"/>
                <w:color w:val="000000" w:themeColor="text1"/>
                <w:sz w:val="28"/>
                <w:szCs w:val="28"/>
                <w:rtl/>
              </w:rPr>
              <w:t xml:space="preserve">إعادة الاستثمار في الحساب الادخاري – </w:t>
            </w:r>
            <w:r w:rsidRPr="002D21BF">
              <w:rPr>
                <w:rFonts w:ascii="Arial Unicode MS" w:eastAsia="Arial Unicode MS" w:hAnsi="Arial Unicode MS" w:cs="Arial Unicode MS"/>
                <w:color w:val="000000" w:themeColor="text1"/>
                <w:sz w:val="28"/>
                <w:szCs w:val="28"/>
              </w:rPr>
              <w:t>Reinvest in Saving Account</w:t>
            </w:r>
          </w:p>
        </w:tc>
        <w:tc>
          <w:tcPr>
            <w:tcW w:w="3018" w:type="dxa"/>
            <w:gridSpan w:val="2"/>
            <w:vAlign w:val="center"/>
          </w:tcPr>
          <w:p w14:paraId="216F14A4" w14:textId="77777777" w:rsidR="002D21BF" w:rsidRPr="00E17BC3" w:rsidRDefault="002D21BF" w:rsidP="002D21BF">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تعليمات </w:t>
            </w:r>
            <w:r w:rsidRPr="00E17BC3">
              <w:rPr>
                <w:rFonts w:ascii="Arial Unicode MS" w:eastAsia="Arial Unicode MS" w:hAnsi="Arial Unicode MS" w:cs="Arial Unicode MS" w:hint="cs"/>
                <w:color w:val="000000" w:themeColor="text1"/>
                <w:sz w:val="28"/>
                <w:szCs w:val="28"/>
                <w:rtl/>
              </w:rPr>
              <w:t>دفع/صرف</w:t>
            </w:r>
            <w:r w:rsidRPr="00E17BC3">
              <w:rPr>
                <w:rFonts w:ascii="Arial Unicode MS" w:eastAsia="Arial Unicode MS" w:hAnsi="Arial Unicode MS" w:cs="Arial Unicode MS"/>
                <w:color w:val="000000" w:themeColor="text1"/>
                <w:sz w:val="28"/>
                <w:szCs w:val="28"/>
                <w:rtl/>
              </w:rPr>
              <w:t xml:space="preserve"> الأرباح</w:t>
            </w:r>
          </w:p>
        </w:tc>
      </w:tr>
      <w:tr w:rsidR="002D21BF" w:rsidRPr="00E17BC3" w14:paraId="77F27721" w14:textId="77777777" w:rsidTr="00136C41">
        <w:trPr>
          <w:gridAfter w:val="1"/>
          <w:wAfter w:w="113" w:type="dxa"/>
          <w:trHeight w:val="278"/>
          <w:jc w:val="center"/>
        </w:trPr>
        <w:tc>
          <w:tcPr>
            <w:tcW w:w="5632" w:type="dxa"/>
            <w:gridSpan w:val="3"/>
            <w:shd w:val="clear" w:color="auto" w:fill="D9D9D9" w:themeFill="background1" w:themeFillShade="D9"/>
            <w:vAlign w:val="center"/>
          </w:tcPr>
          <w:p w14:paraId="2E5AC70B" w14:textId="77777777" w:rsidR="002D21BF" w:rsidRPr="00E17BC3" w:rsidRDefault="002D21BF" w:rsidP="002D21BF">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 xml:space="preserve">Rates Details </w:t>
            </w:r>
          </w:p>
        </w:tc>
        <w:tc>
          <w:tcPr>
            <w:tcW w:w="5573" w:type="dxa"/>
            <w:gridSpan w:val="3"/>
            <w:shd w:val="clear" w:color="auto" w:fill="D9D9D9" w:themeFill="background1" w:themeFillShade="D9"/>
            <w:vAlign w:val="center"/>
          </w:tcPr>
          <w:p w14:paraId="6B92C091" w14:textId="77777777" w:rsidR="002D21BF" w:rsidRPr="00E17BC3" w:rsidRDefault="002D21BF" w:rsidP="002D21BF">
            <w:pPr>
              <w:tabs>
                <w:tab w:val="left" w:pos="0"/>
              </w:tabs>
              <w:bidi/>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بيانات النسب</w:t>
            </w:r>
          </w:p>
        </w:tc>
      </w:tr>
      <w:tr w:rsidR="002D21BF" w:rsidRPr="00E17BC3" w14:paraId="24638F7E" w14:textId="77777777" w:rsidTr="00136C41">
        <w:trPr>
          <w:gridAfter w:val="1"/>
          <w:wAfter w:w="113" w:type="dxa"/>
          <w:trHeight w:val="899"/>
          <w:jc w:val="center"/>
        </w:trPr>
        <w:tc>
          <w:tcPr>
            <w:tcW w:w="2785" w:type="dxa"/>
            <w:shd w:val="clear" w:color="auto" w:fill="F2F2F2" w:themeFill="background1" w:themeFillShade="F2"/>
            <w:vAlign w:val="center"/>
          </w:tcPr>
          <w:p w14:paraId="2BD121F4"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Minimum Balance Required</w:t>
            </w:r>
          </w:p>
          <w:p w14:paraId="111055F3"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الرصيد الأدنى</w:t>
            </w:r>
          </w:p>
        </w:tc>
        <w:tc>
          <w:tcPr>
            <w:tcW w:w="2847" w:type="dxa"/>
            <w:gridSpan w:val="2"/>
            <w:shd w:val="clear" w:color="auto" w:fill="F2F2F2" w:themeFill="background1" w:themeFillShade="F2"/>
            <w:vAlign w:val="center"/>
          </w:tcPr>
          <w:p w14:paraId="3ABE099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Account Holder's Proportion</w:t>
            </w:r>
          </w:p>
          <w:p w14:paraId="2783D109"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حصة صاحب الحساب</w:t>
            </w:r>
          </w:p>
        </w:tc>
        <w:tc>
          <w:tcPr>
            <w:tcW w:w="2786" w:type="dxa"/>
            <w:gridSpan w:val="2"/>
            <w:shd w:val="clear" w:color="auto" w:fill="F2F2F2" w:themeFill="background1" w:themeFillShade="F2"/>
            <w:vAlign w:val="center"/>
          </w:tcPr>
          <w:p w14:paraId="06F7098F"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Bank's Profit Proportion</w:t>
            </w:r>
          </w:p>
          <w:p w14:paraId="4E366AC5"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حصة البنك من الربح</w:t>
            </w:r>
          </w:p>
        </w:tc>
        <w:tc>
          <w:tcPr>
            <w:tcW w:w="2787" w:type="dxa"/>
            <w:shd w:val="clear" w:color="auto" w:fill="F2F2F2" w:themeFill="background1" w:themeFillShade="F2"/>
            <w:vAlign w:val="center"/>
          </w:tcPr>
          <w:p w14:paraId="18AAEDC5"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Profit Ceiling Rate</w:t>
            </w:r>
          </w:p>
          <w:p w14:paraId="70706F1D"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نسبة سقف الأرباح</w:t>
            </w:r>
          </w:p>
        </w:tc>
      </w:tr>
      <w:tr w:rsidR="002D21BF" w:rsidRPr="00E17BC3" w14:paraId="65E2C5DB" w14:textId="77777777" w:rsidTr="00136C41">
        <w:trPr>
          <w:gridAfter w:val="1"/>
          <w:wAfter w:w="113" w:type="dxa"/>
          <w:trHeight w:val="121"/>
          <w:jc w:val="center"/>
        </w:trPr>
        <w:tc>
          <w:tcPr>
            <w:tcW w:w="2785" w:type="dxa"/>
          </w:tcPr>
          <w:p w14:paraId="1A84943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6B37BC3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543CF5A1"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41A8055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00EF6826" w14:textId="77777777" w:rsidTr="00136C41">
        <w:trPr>
          <w:gridAfter w:val="1"/>
          <w:wAfter w:w="113" w:type="dxa"/>
          <w:trHeight w:val="121"/>
          <w:jc w:val="center"/>
        </w:trPr>
        <w:tc>
          <w:tcPr>
            <w:tcW w:w="2785" w:type="dxa"/>
          </w:tcPr>
          <w:p w14:paraId="47CD532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2AFCBF6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3D4805B9"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0F10573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0DB85010" w14:textId="77777777" w:rsidTr="00136C41">
        <w:trPr>
          <w:gridAfter w:val="1"/>
          <w:wAfter w:w="113" w:type="dxa"/>
          <w:trHeight w:val="121"/>
          <w:jc w:val="center"/>
        </w:trPr>
        <w:tc>
          <w:tcPr>
            <w:tcW w:w="2785" w:type="dxa"/>
          </w:tcPr>
          <w:p w14:paraId="7B7B3AF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4192FD2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3F070003"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0A983F12"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28233BD1" w14:textId="77777777" w:rsidTr="00136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jc w:val="center"/>
        </w:trPr>
        <w:tc>
          <w:tcPr>
            <w:tcW w:w="5632" w:type="dxa"/>
            <w:gridSpan w:val="3"/>
          </w:tcPr>
          <w:p w14:paraId="72E423F7" w14:textId="77777777" w:rsidR="002D21BF" w:rsidRPr="00E17BC3" w:rsidRDefault="002D21BF" w:rsidP="002D21BF">
            <w:pPr>
              <w:spacing w:line="280" w:lineRule="exact"/>
              <w:jc w:val="both"/>
              <w:rPr>
                <w:rFonts w:ascii="Arial Unicode MS" w:eastAsia="Arial Unicode MS" w:hAnsi="Arial Unicode MS" w:cs="Arial Unicode MS"/>
                <w:color w:val="000000" w:themeColor="text1"/>
                <w:sz w:val="28"/>
                <w:szCs w:val="28"/>
              </w:rPr>
            </w:pPr>
          </w:p>
        </w:tc>
        <w:tc>
          <w:tcPr>
            <w:tcW w:w="5686" w:type="dxa"/>
            <w:gridSpan w:val="4"/>
          </w:tcPr>
          <w:p w14:paraId="3544B6BD" w14:textId="77777777" w:rsidR="002D21BF" w:rsidRPr="00E17BC3" w:rsidRDefault="002D21BF" w:rsidP="002D21BF">
            <w:pPr>
              <w:bidi/>
              <w:spacing w:line="320" w:lineRule="exact"/>
              <w:jc w:val="both"/>
              <w:rPr>
                <w:rFonts w:ascii="Arial Unicode MS" w:eastAsia="Arial Unicode MS" w:hAnsi="Arial Unicode MS" w:cs="Arial Unicode MS"/>
                <w:color w:val="000000" w:themeColor="text1"/>
                <w:sz w:val="28"/>
                <w:szCs w:val="28"/>
                <w:rtl/>
                <w:lang w:val="en"/>
              </w:rPr>
            </w:pPr>
          </w:p>
        </w:tc>
      </w:tr>
    </w:tbl>
    <w:p w14:paraId="6ABA7B84" w14:textId="6A7CF267" w:rsidR="009378F6" w:rsidRPr="00A91938" w:rsidRDefault="00A25068" w:rsidP="00A41BE4">
      <w:pPr>
        <w:bidi/>
        <w:spacing w:after="0" w:line="280" w:lineRule="exact"/>
        <w:rPr>
          <w:rFonts w:ascii="Arial Unicode MS" w:eastAsia="Arial Unicode MS" w:hAnsi="Arial Unicode MS" w:cs="Arial Unicode MS"/>
          <w:sz w:val="28"/>
          <w:szCs w:val="28"/>
        </w:rPr>
      </w:pPr>
      <w:r w:rsidRPr="00A91938">
        <w:rPr>
          <w:rFonts w:ascii="Arial Unicode MS" w:eastAsia="Arial Unicode MS" w:hAnsi="Arial Unicode MS" w:cs="Arial Unicode MS" w:hint="cs"/>
          <w:rtl/>
        </w:rPr>
        <w:t xml:space="preserve">* يمكن الاطلاع </w:t>
      </w:r>
      <w:r w:rsidRPr="00A91938">
        <w:rPr>
          <w:rFonts w:ascii="Arial Unicode MS" w:eastAsia="Arial Unicode MS" w:hAnsi="Arial Unicode MS" w:cs="Arial Unicode MS"/>
          <w:rtl/>
        </w:rPr>
        <w:t xml:space="preserve">على </w:t>
      </w:r>
      <w:r w:rsidRPr="00A91938">
        <w:rPr>
          <w:rFonts w:ascii="Arial Unicode MS" w:eastAsia="Arial Unicode MS" w:hAnsi="Arial Unicode MS" w:cs="Arial Unicode MS" w:hint="cs"/>
          <w:rtl/>
        </w:rPr>
        <w:t xml:space="preserve">سقف الربح </w:t>
      </w:r>
      <w:r w:rsidRPr="00A91938">
        <w:rPr>
          <w:rFonts w:ascii="Arial Unicode MS" w:eastAsia="Arial Unicode MS" w:hAnsi="Arial Unicode MS" w:cs="Arial Unicode MS"/>
          <w:rtl/>
        </w:rPr>
        <w:t>عند فتح الحساب أو من خلال زيارة الموقع الإلكتروني الرسمي للبنك</w:t>
      </w:r>
    </w:p>
    <w:sectPr w:rsidR="009378F6" w:rsidRPr="00A91938" w:rsidSect="00983E18">
      <w:headerReference w:type="default" r:id="rId12"/>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6A896" w14:textId="77777777" w:rsidR="00344816" w:rsidRDefault="00344816" w:rsidP="000F1700">
      <w:pPr>
        <w:spacing w:after="0" w:line="240" w:lineRule="auto"/>
      </w:pPr>
      <w:r>
        <w:separator/>
      </w:r>
    </w:p>
  </w:endnote>
  <w:endnote w:type="continuationSeparator" w:id="0">
    <w:p w14:paraId="347B08EC" w14:textId="77777777" w:rsidR="00344816" w:rsidRDefault="00344816" w:rsidP="000F1700">
      <w:pPr>
        <w:spacing w:after="0" w:line="240" w:lineRule="auto"/>
      </w:pPr>
      <w:r>
        <w:continuationSeparator/>
      </w:r>
    </w:p>
  </w:endnote>
  <w:endnote w:type="continuationNotice" w:id="1">
    <w:p w14:paraId="25D09663" w14:textId="77777777" w:rsidR="00344816" w:rsidRDefault="00344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6B47" w14:textId="77777777" w:rsidR="002A2616" w:rsidRDefault="002A2616" w:rsidP="00824045">
    <w:pPr>
      <w:spacing w:after="0" w:line="120" w:lineRule="auto"/>
    </w:pPr>
  </w:p>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5726BD" w14:paraId="5FD79439" w14:textId="77777777" w:rsidTr="00824045">
      <w:trPr>
        <w:jc w:val="center"/>
      </w:trPr>
      <w:tc>
        <w:tcPr>
          <w:tcW w:w="5755" w:type="dxa"/>
        </w:tcPr>
        <w:p w14:paraId="204C38E5" w14:textId="77777777" w:rsidR="005726BD" w:rsidRPr="000A373C" w:rsidRDefault="005726BD" w:rsidP="005726BD">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proofErr w:type="spellStart"/>
          <w:r>
            <w:rPr>
              <w:rFonts w:ascii="Arial Unicode MS" w:eastAsia="Arial Unicode MS" w:hAnsi="Arial Unicode MS" w:cs="Arial Unicode MS"/>
              <w:sz w:val="14"/>
              <w:szCs w:val="14"/>
            </w:rPr>
            <w:t>Alwizarat</w:t>
          </w:r>
          <w:proofErr w:type="spellEnd"/>
          <w:r w:rsidRPr="00575137">
            <w:rPr>
              <w:rFonts w:ascii="Arial Unicode MS" w:eastAsia="Arial Unicode MS" w:hAnsi="Arial Unicode MS" w:cs="Arial Unicode MS"/>
              <w:sz w:val="14"/>
              <w:szCs w:val="14"/>
            </w:rPr>
            <w:t xml:space="preserve"> - Al-</w:t>
          </w:r>
          <w:proofErr w:type="spellStart"/>
          <w:r w:rsidRPr="00575137">
            <w:rPr>
              <w:rFonts w:ascii="Arial Unicode MS" w:eastAsia="Arial Unicode MS" w:hAnsi="Arial Unicode MS" w:cs="Arial Unicode MS"/>
              <w:sz w:val="14"/>
              <w:szCs w:val="14"/>
            </w:rPr>
            <w:t>Muather</w:t>
          </w:r>
          <w:proofErr w:type="spellEnd"/>
          <w:r w:rsidRPr="00575137">
            <w:rPr>
              <w:rFonts w:ascii="Arial Unicode MS" w:eastAsia="Arial Unicode MS" w:hAnsi="Arial Unicode MS" w:cs="Arial Unicode MS"/>
              <w:sz w:val="14"/>
              <w:szCs w:val="14"/>
            </w:rPr>
            <w:t xml:space="preserve">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5563" w:type="dxa"/>
        </w:tcPr>
        <w:p w14:paraId="272F6237" w14:textId="77777777" w:rsidR="005726BD" w:rsidRPr="000A373C" w:rsidRDefault="005726BD" w:rsidP="005726BD">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r w:rsidR="002A2616" w14:paraId="09A604C3" w14:textId="77777777" w:rsidTr="00824045">
      <w:trPr>
        <w:jc w:val="center"/>
      </w:trPr>
      <w:tc>
        <w:tcPr>
          <w:tcW w:w="5755" w:type="dxa"/>
        </w:tcPr>
        <w:p w14:paraId="6C5E2A0B" w14:textId="22B9A965" w:rsidR="002A2616" w:rsidRPr="0015350C" w:rsidRDefault="005726BD" w:rsidP="00136C41">
          <w:pPr>
            <w:tabs>
              <w:tab w:val="left" w:pos="0"/>
              <w:tab w:val="left" w:pos="1710"/>
            </w:tabs>
            <w:spacing w:line="160" w:lineRule="exact"/>
            <w:jc w:val="both"/>
            <w:rPr>
              <w:rFonts w:ascii="Arial Unicode MS" w:eastAsia="Arial Unicode MS" w:hAnsi="Arial Unicode MS" w:cs="Arial Unicode MS"/>
              <w:sz w:val="14"/>
              <w:szCs w:val="14"/>
            </w:rPr>
          </w:pPr>
          <w:r w:rsidRPr="005726BD">
            <w:rPr>
              <w:rFonts w:ascii="Arial Unicode MS" w:eastAsia="Arial Unicode MS" w:hAnsi="Arial Unicode MS" w:cs="Arial Unicode MS"/>
              <w:color w:val="595959" w:themeColor="text1" w:themeTint="A6"/>
              <w:sz w:val="16"/>
              <w:szCs w:val="16"/>
            </w:rPr>
            <w:t>C.RB.044.</w:t>
          </w:r>
          <w:r w:rsidR="003546B2">
            <w:rPr>
              <w:rFonts w:ascii="Arial Unicode MS" w:eastAsia="Arial Unicode MS" w:hAnsi="Arial Unicode MS" w:cs="Arial Unicode MS"/>
              <w:color w:val="595959" w:themeColor="text1" w:themeTint="A6"/>
              <w:sz w:val="16"/>
              <w:szCs w:val="16"/>
            </w:rPr>
            <w:t>03</w:t>
          </w:r>
        </w:p>
      </w:tc>
      <w:tc>
        <w:tcPr>
          <w:tcW w:w="5563" w:type="dxa"/>
        </w:tcPr>
        <w:p w14:paraId="737FD1F1" w14:textId="5A575156" w:rsidR="002A2616" w:rsidRPr="0015350C" w:rsidRDefault="002A2616" w:rsidP="00DD612C">
          <w:pPr>
            <w:tabs>
              <w:tab w:val="left" w:pos="0"/>
            </w:tabs>
            <w:bidi/>
            <w:spacing w:line="160" w:lineRule="exact"/>
            <w:jc w:val="both"/>
            <w:rPr>
              <w:rFonts w:ascii="Arial Unicode MS" w:eastAsia="Arial Unicode MS" w:hAnsi="Arial Unicode MS" w:cs="Arial Unicode MS"/>
              <w:sz w:val="14"/>
              <w:szCs w:val="14"/>
              <w:rtl/>
            </w:rPr>
          </w:pPr>
          <w:r>
            <w:rPr>
              <w:rFonts w:ascii="Arial Unicode MS" w:eastAsia="Arial Unicode MS" w:hAnsi="Arial Unicode MS" w:cs="Arial Unicode MS"/>
              <w:color w:val="595959" w:themeColor="text1" w:themeTint="A6"/>
              <w:sz w:val="16"/>
              <w:szCs w:val="16"/>
            </w:rPr>
            <w:t xml:space="preserve"> P</w:t>
          </w:r>
          <w:r w:rsidRPr="007C29B5">
            <w:rPr>
              <w:rFonts w:ascii="Arial Unicode MS" w:eastAsia="Arial Unicode MS" w:hAnsi="Arial Unicode MS" w:cs="Arial Unicode MS"/>
              <w:color w:val="595959" w:themeColor="text1" w:themeTint="A6"/>
              <w:sz w:val="16"/>
              <w:szCs w:val="16"/>
            </w:rPr>
            <w:t xml:space="preserve">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F82119">
            <w:rPr>
              <w:rFonts w:ascii="Arial Unicode MS" w:eastAsia="Arial Unicode MS" w:hAnsi="Arial Unicode MS" w:cs="Arial Unicode MS"/>
              <w:b/>
              <w:bCs/>
              <w:noProof/>
              <w:color w:val="595959" w:themeColor="text1" w:themeTint="A6"/>
              <w:sz w:val="16"/>
              <w:szCs w:val="16"/>
              <w:rtl/>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F82119">
            <w:rPr>
              <w:rFonts w:ascii="Arial Unicode MS" w:eastAsia="Arial Unicode MS" w:hAnsi="Arial Unicode MS" w:cs="Arial Unicode MS"/>
              <w:b/>
              <w:bCs/>
              <w:noProof/>
              <w:color w:val="595959" w:themeColor="text1" w:themeTint="A6"/>
              <w:sz w:val="16"/>
              <w:szCs w:val="16"/>
              <w:rtl/>
            </w:rPr>
            <w:t>9</w:t>
          </w:r>
          <w:r w:rsidRPr="007C29B5">
            <w:rPr>
              <w:rFonts w:ascii="Arial Unicode MS" w:eastAsia="Arial Unicode MS" w:hAnsi="Arial Unicode MS" w:cs="Arial Unicode MS"/>
              <w:b/>
              <w:bCs/>
              <w:color w:val="595959" w:themeColor="text1" w:themeTint="A6"/>
              <w:sz w:val="16"/>
              <w:szCs w:val="16"/>
            </w:rPr>
            <w:fldChar w:fldCharType="end"/>
          </w:r>
        </w:p>
      </w:tc>
    </w:tr>
  </w:tbl>
  <w:p w14:paraId="41116A35" w14:textId="77777777" w:rsidR="002A2616" w:rsidRDefault="002A2616" w:rsidP="007F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2B17A" w14:textId="77777777" w:rsidR="00344816" w:rsidRDefault="00344816" w:rsidP="000F1700">
      <w:pPr>
        <w:spacing w:after="0" w:line="240" w:lineRule="auto"/>
      </w:pPr>
      <w:r>
        <w:separator/>
      </w:r>
    </w:p>
  </w:footnote>
  <w:footnote w:type="continuationSeparator" w:id="0">
    <w:p w14:paraId="4887CD30" w14:textId="77777777" w:rsidR="00344816" w:rsidRDefault="00344816" w:rsidP="000F1700">
      <w:pPr>
        <w:spacing w:after="0" w:line="240" w:lineRule="auto"/>
      </w:pPr>
      <w:r>
        <w:continuationSeparator/>
      </w:r>
    </w:p>
  </w:footnote>
  <w:footnote w:type="continuationNotice" w:id="1">
    <w:p w14:paraId="12F4A9BA" w14:textId="77777777" w:rsidR="00344816" w:rsidRDefault="00344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8581"/>
    </w:tblGrid>
    <w:tr w:rsidR="002A2616" w14:paraId="252381F4" w14:textId="77777777" w:rsidTr="00704DE6">
      <w:trPr>
        <w:trHeight w:val="184"/>
        <w:jc w:val="center"/>
      </w:trPr>
      <w:tc>
        <w:tcPr>
          <w:tcW w:w="2737" w:type="dxa"/>
        </w:tcPr>
        <w:p w14:paraId="4DE48123" w14:textId="77777777" w:rsidR="002A2616" w:rsidRDefault="002A2616" w:rsidP="00E45945">
          <w:pPr>
            <w:pStyle w:val="Header"/>
            <w:jc w:val="both"/>
          </w:pPr>
          <w:r>
            <w:rPr>
              <w:noProof/>
            </w:rPr>
            <w:drawing>
              <wp:inline distT="0" distB="0" distL="0" distR="0" wp14:anchorId="71FC2480" wp14:editId="71112780">
                <wp:extent cx="1581912" cy="484632"/>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581" w:type="dxa"/>
        </w:tcPr>
        <w:p w14:paraId="523B001E" w14:textId="77777777" w:rsidR="002A2616" w:rsidRPr="00A2696C" w:rsidRDefault="002A2616" w:rsidP="002D21BF">
          <w:pPr>
            <w:pStyle w:val="Header"/>
            <w:bidi/>
            <w:spacing w:line="320" w:lineRule="exact"/>
            <w:rPr>
              <w:rFonts w:ascii="Arial Unicode MS" w:eastAsia="Arial Unicode MS" w:hAnsi="Arial Unicode MS" w:cs="Arial Unicode MS"/>
              <w:b/>
              <w:bCs/>
              <w:color w:val="595959" w:themeColor="text1" w:themeTint="A6"/>
              <w:sz w:val="32"/>
              <w:szCs w:val="32"/>
            </w:rPr>
          </w:pPr>
          <w:r w:rsidRPr="000667D1">
            <w:rPr>
              <w:rFonts w:ascii="Arial Unicode MS" w:eastAsia="Arial Unicode MS" w:hAnsi="Arial Unicode MS" w:cs="Arial Unicode MS"/>
              <w:b/>
              <w:bCs/>
              <w:color w:val="595959" w:themeColor="text1" w:themeTint="A6"/>
              <w:sz w:val="32"/>
              <w:szCs w:val="32"/>
              <w:rtl/>
            </w:rPr>
            <w:t xml:space="preserve">شروط وأحكام </w:t>
          </w:r>
          <w:r>
            <w:rPr>
              <w:rFonts w:ascii="Arial Unicode MS" w:eastAsia="Arial Unicode MS" w:hAnsi="Arial Unicode MS" w:cs="Arial Unicode MS" w:hint="cs"/>
              <w:b/>
              <w:bCs/>
              <w:color w:val="595959" w:themeColor="text1" w:themeTint="A6"/>
              <w:sz w:val="32"/>
              <w:szCs w:val="32"/>
              <w:rtl/>
            </w:rPr>
            <w:t>ال</w:t>
          </w:r>
          <w:r w:rsidRPr="000667D1">
            <w:rPr>
              <w:rFonts w:ascii="Arial Unicode MS" w:eastAsia="Arial Unicode MS" w:hAnsi="Arial Unicode MS" w:cs="Arial Unicode MS"/>
              <w:b/>
              <w:bCs/>
              <w:color w:val="595959" w:themeColor="text1" w:themeTint="A6"/>
              <w:sz w:val="32"/>
              <w:szCs w:val="32"/>
              <w:rtl/>
            </w:rPr>
            <w:t>حساب</w:t>
          </w:r>
          <w:r w:rsidRPr="000667D1">
            <w:rPr>
              <w:rFonts w:ascii="Arial Unicode MS" w:eastAsia="Arial Unicode MS" w:hAnsi="Arial Unicode MS" w:cs="Arial Unicode MS" w:hint="cs"/>
              <w:b/>
              <w:bCs/>
              <w:color w:val="595959" w:themeColor="text1" w:themeTint="A6"/>
              <w:sz w:val="32"/>
              <w:szCs w:val="32"/>
              <w:rtl/>
            </w:rPr>
            <w:t xml:space="preserve"> </w:t>
          </w:r>
          <w:r>
            <w:rPr>
              <w:rFonts w:ascii="Arial Unicode MS" w:eastAsia="Arial Unicode MS" w:hAnsi="Arial Unicode MS" w:cs="Arial Unicode MS" w:hint="cs"/>
              <w:b/>
              <w:bCs/>
              <w:color w:val="595959" w:themeColor="text1" w:themeTint="A6"/>
              <w:sz w:val="32"/>
              <w:szCs w:val="32"/>
              <w:rtl/>
            </w:rPr>
            <w:t>الادخاري</w:t>
          </w:r>
          <w:r w:rsidRPr="00A2696C">
            <w:rPr>
              <w:rFonts w:ascii="Arial Unicode MS" w:eastAsia="Arial Unicode MS" w:hAnsi="Arial Unicode MS" w:cs="Arial Unicode MS"/>
              <w:b/>
              <w:bCs/>
              <w:color w:val="595959" w:themeColor="text1" w:themeTint="A6"/>
              <w:sz w:val="32"/>
              <w:szCs w:val="32"/>
              <w:rtl/>
            </w:rPr>
            <w:t xml:space="preserve"> </w:t>
          </w:r>
        </w:p>
        <w:p w14:paraId="3C806806" w14:textId="77777777" w:rsidR="002A2616" w:rsidRPr="00212564" w:rsidRDefault="002A2616" w:rsidP="005726BD">
          <w:pPr>
            <w:pStyle w:val="Header"/>
            <w:bidi/>
            <w:spacing w:line="320" w:lineRule="exact"/>
            <w:rPr>
              <w:rFonts w:ascii="Arial Unicode MS" w:eastAsia="Arial Unicode MS" w:hAnsi="Arial Unicode MS" w:cs="Arial Unicode MS"/>
              <w:b/>
              <w:bCs/>
              <w:color w:val="595959" w:themeColor="text1" w:themeTint="A6"/>
              <w:sz w:val="32"/>
              <w:szCs w:val="32"/>
            </w:rPr>
          </w:pPr>
          <w:r w:rsidRPr="00A2696C">
            <w:rPr>
              <w:rFonts w:ascii="Arial Unicode MS" w:eastAsia="Arial Unicode MS" w:hAnsi="Arial Unicode MS" w:cs="Arial Unicode MS"/>
              <w:b/>
              <w:bCs/>
              <w:color w:val="595959" w:themeColor="text1" w:themeTint="A6"/>
              <w:sz w:val="32"/>
              <w:szCs w:val="32"/>
            </w:rPr>
            <w:t xml:space="preserve">Saving Account </w:t>
          </w:r>
          <w:r w:rsidRPr="000667D1">
            <w:rPr>
              <w:rFonts w:ascii="Arial Unicode MS" w:eastAsia="Arial Unicode MS" w:hAnsi="Arial Unicode MS" w:cs="Arial Unicode MS"/>
              <w:b/>
              <w:bCs/>
              <w:color w:val="595959" w:themeColor="text1" w:themeTint="A6"/>
              <w:sz w:val="32"/>
              <w:szCs w:val="32"/>
            </w:rPr>
            <w:t xml:space="preserve">Terms </w:t>
          </w:r>
          <w:r w:rsidR="005726BD">
            <w:rPr>
              <w:rFonts w:ascii="Arial Unicode MS" w:eastAsia="Arial Unicode MS" w:hAnsi="Arial Unicode MS" w:cs="Arial Unicode MS"/>
              <w:b/>
              <w:bCs/>
              <w:color w:val="595959" w:themeColor="text1" w:themeTint="A6"/>
              <w:sz w:val="32"/>
              <w:szCs w:val="32"/>
            </w:rPr>
            <w:t>and</w:t>
          </w:r>
          <w:r w:rsidRPr="000667D1">
            <w:rPr>
              <w:rFonts w:ascii="Arial Unicode MS" w:eastAsia="Arial Unicode MS" w:hAnsi="Arial Unicode MS" w:cs="Arial Unicode MS"/>
              <w:b/>
              <w:bCs/>
              <w:color w:val="595959" w:themeColor="text1" w:themeTint="A6"/>
              <w:sz w:val="32"/>
              <w:szCs w:val="32"/>
            </w:rPr>
            <w:t xml:space="preserve"> Conditions</w:t>
          </w:r>
          <w:r w:rsidRPr="000667D1">
            <w:rPr>
              <w:rFonts w:ascii="Arial Unicode MS" w:eastAsia="Arial Unicode MS" w:hAnsi="Arial Unicode MS" w:cs="Arial Unicode MS"/>
              <w:b/>
              <w:bCs/>
              <w:color w:val="595959" w:themeColor="text1" w:themeTint="A6"/>
              <w:sz w:val="32"/>
              <w:szCs w:val="32"/>
              <w:rtl/>
            </w:rPr>
            <w:t xml:space="preserve">  </w:t>
          </w:r>
        </w:p>
      </w:tc>
    </w:tr>
  </w:tbl>
  <w:p w14:paraId="5E3D23F6" w14:textId="77777777" w:rsidR="002A2616" w:rsidRPr="000F1700" w:rsidRDefault="002A2616" w:rsidP="00A2696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8581"/>
    </w:tblGrid>
    <w:tr w:rsidR="002A2616" w14:paraId="76AC0244" w14:textId="77777777" w:rsidTr="00704DE6">
      <w:trPr>
        <w:trHeight w:val="184"/>
        <w:jc w:val="center"/>
      </w:trPr>
      <w:tc>
        <w:tcPr>
          <w:tcW w:w="2737" w:type="dxa"/>
        </w:tcPr>
        <w:p w14:paraId="6604429B" w14:textId="77777777" w:rsidR="002A2616" w:rsidRDefault="002A2616" w:rsidP="00E45945">
          <w:pPr>
            <w:pStyle w:val="Header"/>
            <w:jc w:val="both"/>
          </w:pPr>
          <w:r>
            <w:rPr>
              <w:noProof/>
            </w:rPr>
            <w:drawing>
              <wp:inline distT="0" distB="0" distL="0" distR="0" wp14:anchorId="3A255402" wp14:editId="4514A9F7">
                <wp:extent cx="1581912" cy="484632"/>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581" w:type="dxa"/>
        </w:tcPr>
        <w:p w14:paraId="4C7C25C0" w14:textId="77777777" w:rsidR="002A2616" w:rsidRPr="00A2696C" w:rsidRDefault="002A2616" w:rsidP="005726BD">
          <w:pPr>
            <w:pStyle w:val="Header"/>
            <w:bidi/>
            <w:spacing w:line="320" w:lineRule="exact"/>
            <w:rPr>
              <w:rFonts w:ascii="Arial Unicode MS" w:eastAsia="Arial Unicode MS" w:hAnsi="Arial Unicode MS" w:cs="Arial Unicode MS"/>
              <w:b/>
              <w:bCs/>
              <w:color w:val="595959" w:themeColor="text1" w:themeTint="A6"/>
              <w:sz w:val="32"/>
              <w:szCs w:val="32"/>
            </w:rPr>
          </w:pPr>
          <w:r w:rsidRPr="00A2696C">
            <w:rPr>
              <w:rFonts w:ascii="Arial Unicode MS" w:eastAsia="Arial Unicode MS" w:hAnsi="Arial Unicode MS" w:cs="Arial Unicode MS" w:hint="cs"/>
              <w:b/>
              <w:bCs/>
              <w:color w:val="595959" w:themeColor="text1" w:themeTint="A6"/>
              <w:sz w:val="32"/>
              <w:szCs w:val="32"/>
              <w:rtl/>
            </w:rPr>
            <w:t xml:space="preserve">ملحق (1) </w:t>
          </w:r>
        </w:p>
        <w:p w14:paraId="51C110BD" w14:textId="77777777" w:rsidR="002A2616" w:rsidRPr="00212564" w:rsidRDefault="005726BD" w:rsidP="005726BD">
          <w:pPr>
            <w:pStyle w:val="Header"/>
            <w:bidi/>
            <w:spacing w:line="32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28"/>
              <w:szCs w:val="28"/>
            </w:rPr>
            <w:t>Exhibit (1)</w:t>
          </w:r>
        </w:p>
      </w:tc>
    </w:tr>
  </w:tbl>
  <w:p w14:paraId="3FDFE237" w14:textId="77777777" w:rsidR="002A2616" w:rsidRPr="000F1700" w:rsidRDefault="002A2616" w:rsidP="00A2696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3C"/>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130C"/>
    <w:multiLevelType w:val="hybridMultilevel"/>
    <w:tmpl w:val="376EC69E"/>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C9587A"/>
    <w:multiLevelType w:val="hybridMultilevel"/>
    <w:tmpl w:val="FE2A3122"/>
    <w:lvl w:ilvl="0" w:tplc="9DE4A9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A08DA"/>
    <w:multiLevelType w:val="hybridMultilevel"/>
    <w:tmpl w:val="EC74BBEC"/>
    <w:lvl w:ilvl="0" w:tplc="3AD6AE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0CD0"/>
    <w:multiLevelType w:val="hybridMultilevel"/>
    <w:tmpl w:val="6EBA6CF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2070D"/>
    <w:multiLevelType w:val="hybridMultilevel"/>
    <w:tmpl w:val="3A424D56"/>
    <w:lvl w:ilvl="0" w:tplc="7580423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51CA6"/>
    <w:multiLevelType w:val="hybridMultilevel"/>
    <w:tmpl w:val="6792D920"/>
    <w:lvl w:ilvl="0" w:tplc="C2EC53EE">
      <w:start w:val="1"/>
      <w:numFmt w:val="bullet"/>
      <w:lvlText w:val=""/>
      <w:lvlJc w:val="left"/>
      <w:pPr>
        <w:ind w:left="720" w:hanging="360"/>
      </w:pPr>
      <w:rPr>
        <w:rFonts w:ascii="Symbol" w:hAnsi="Symbol" w:cs="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036DA"/>
    <w:multiLevelType w:val="hybridMultilevel"/>
    <w:tmpl w:val="06542F22"/>
    <w:lvl w:ilvl="0" w:tplc="23642D8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298C"/>
    <w:multiLevelType w:val="hybridMultilevel"/>
    <w:tmpl w:val="15D6F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BF674C"/>
    <w:multiLevelType w:val="hybridMultilevel"/>
    <w:tmpl w:val="14DA3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5D4D25"/>
    <w:multiLevelType w:val="hybridMultilevel"/>
    <w:tmpl w:val="711246A2"/>
    <w:lvl w:ilvl="0" w:tplc="9C6EC3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3D15"/>
    <w:multiLevelType w:val="hybridMultilevel"/>
    <w:tmpl w:val="8BCCBA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664F9"/>
    <w:multiLevelType w:val="hybridMultilevel"/>
    <w:tmpl w:val="1C34692E"/>
    <w:lvl w:ilvl="0" w:tplc="A6A6E1B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9D1D7A"/>
    <w:multiLevelType w:val="hybridMultilevel"/>
    <w:tmpl w:val="EB5A91D4"/>
    <w:lvl w:ilvl="0" w:tplc="18F0210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64411"/>
    <w:multiLevelType w:val="hybridMultilevel"/>
    <w:tmpl w:val="0F266EC0"/>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252D0"/>
    <w:multiLevelType w:val="hybridMultilevel"/>
    <w:tmpl w:val="E4121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FA6799"/>
    <w:multiLevelType w:val="hybridMultilevel"/>
    <w:tmpl w:val="37E84654"/>
    <w:lvl w:ilvl="0" w:tplc="CBAAB3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1175F"/>
    <w:multiLevelType w:val="hybridMultilevel"/>
    <w:tmpl w:val="B72EDF94"/>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B16C1"/>
    <w:multiLevelType w:val="hybridMultilevel"/>
    <w:tmpl w:val="A0763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791515"/>
    <w:multiLevelType w:val="hybridMultilevel"/>
    <w:tmpl w:val="FFFC19F6"/>
    <w:lvl w:ilvl="0" w:tplc="54EC7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43F89"/>
    <w:multiLevelType w:val="hybridMultilevel"/>
    <w:tmpl w:val="7CAC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403B95"/>
    <w:multiLevelType w:val="hybridMultilevel"/>
    <w:tmpl w:val="7CAC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D93947"/>
    <w:multiLevelType w:val="hybridMultilevel"/>
    <w:tmpl w:val="5628B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64185"/>
    <w:multiLevelType w:val="hybridMultilevel"/>
    <w:tmpl w:val="8C8071FE"/>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C5083"/>
    <w:multiLevelType w:val="hybridMultilevel"/>
    <w:tmpl w:val="F0D022E6"/>
    <w:lvl w:ilvl="0" w:tplc="4DB228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C3EEF"/>
    <w:multiLevelType w:val="hybridMultilevel"/>
    <w:tmpl w:val="50D44492"/>
    <w:lvl w:ilvl="0" w:tplc="59C65B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E7E89"/>
    <w:multiLevelType w:val="hybridMultilevel"/>
    <w:tmpl w:val="39C25852"/>
    <w:lvl w:ilvl="0" w:tplc="65F2915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845CD"/>
    <w:multiLevelType w:val="hybridMultilevel"/>
    <w:tmpl w:val="2BD28A2A"/>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BD37B3"/>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0B7DC4"/>
    <w:multiLevelType w:val="hybridMultilevel"/>
    <w:tmpl w:val="1BFE3F10"/>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107C"/>
    <w:multiLevelType w:val="hybridMultilevel"/>
    <w:tmpl w:val="15CE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8D35D9"/>
    <w:multiLevelType w:val="hybridMultilevel"/>
    <w:tmpl w:val="E3DE4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B85563"/>
    <w:multiLevelType w:val="hybridMultilevel"/>
    <w:tmpl w:val="39943AF0"/>
    <w:lvl w:ilvl="0" w:tplc="9C4C818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F84F00"/>
    <w:multiLevelType w:val="hybridMultilevel"/>
    <w:tmpl w:val="07A0F892"/>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F437F3"/>
    <w:multiLevelType w:val="hybridMultilevel"/>
    <w:tmpl w:val="5748F380"/>
    <w:lvl w:ilvl="0" w:tplc="452E759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A3BDC"/>
    <w:multiLevelType w:val="hybridMultilevel"/>
    <w:tmpl w:val="6A4C830A"/>
    <w:lvl w:ilvl="0" w:tplc="A388155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23A1B"/>
    <w:multiLevelType w:val="hybridMultilevel"/>
    <w:tmpl w:val="9BB4DD7A"/>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25700"/>
    <w:multiLevelType w:val="hybridMultilevel"/>
    <w:tmpl w:val="C7A46A04"/>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9B4CC1"/>
    <w:multiLevelType w:val="hybridMultilevel"/>
    <w:tmpl w:val="16727224"/>
    <w:lvl w:ilvl="0" w:tplc="781656A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D3B36"/>
    <w:multiLevelType w:val="hybridMultilevel"/>
    <w:tmpl w:val="70668578"/>
    <w:lvl w:ilvl="0" w:tplc="4816ECD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02BE9"/>
    <w:multiLevelType w:val="hybridMultilevel"/>
    <w:tmpl w:val="F35E10A8"/>
    <w:lvl w:ilvl="0" w:tplc="252C6A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067D5"/>
    <w:multiLevelType w:val="hybridMultilevel"/>
    <w:tmpl w:val="672EC7EE"/>
    <w:lvl w:ilvl="0" w:tplc="794CFFC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256557">
    <w:abstractNumId w:val="1"/>
  </w:num>
  <w:num w:numId="2" w16cid:durableId="400099273">
    <w:abstractNumId w:val="39"/>
  </w:num>
  <w:num w:numId="3" w16cid:durableId="917204200">
    <w:abstractNumId w:val="10"/>
  </w:num>
  <w:num w:numId="4" w16cid:durableId="2146771564">
    <w:abstractNumId w:val="32"/>
  </w:num>
  <w:num w:numId="5" w16cid:durableId="1261258838">
    <w:abstractNumId w:val="30"/>
  </w:num>
  <w:num w:numId="6" w16cid:durableId="1944877193">
    <w:abstractNumId w:val="20"/>
  </w:num>
  <w:num w:numId="7" w16cid:durableId="222958577">
    <w:abstractNumId w:val="4"/>
  </w:num>
  <w:num w:numId="8" w16cid:durableId="35929984">
    <w:abstractNumId w:val="11"/>
  </w:num>
  <w:num w:numId="9" w16cid:durableId="1583416231">
    <w:abstractNumId w:val="13"/>
  </w:num>
  <w:num w:numId="10" w16cid:durableId="1869101463">
    <w:abstractNumId w:val="8"/>
  </w:num>
  <w:num w:numId="11" w16cid:durableId="1036006838">
    <w:abstractNumId w:val="24"/>
  </w:num>
  <w:num w:numId="12" w16cid:durableId="1257520038">
    <w:abstractNumId w:val="41"/>
  </w:num>
  <w:num w:numId="13" w16cid:durableId="1416903960">
    <w:abstractNumId w:val="33"/>
  </w:num>
  <w:num w:numId="14" w16cid:durableId="1573346730">
    <w:abstractNumId w:val="18"/>
  </w:num>
  <w:num w:numId="15" w16cid:durableId="1875070505">
    <w:abstractNumId w:val="15"/>
  </w:num>
  <w:num w:numId="16" w16cid:durableId="2018999542">
    <w:abstractNumId w:val="27"/>
  </w:num>
  <w:num w:numId="17" w16cid:durableId="1523938292">
    <w:abstractNumId w:val="28"/>
  </w:num>
  <w:num w:numId="18" w16cid:durableId="344982063">
    <w:abstractNumId w:val="9"/>
  </w:num>
  <w:num w:numId="19" w16cid:durableId="1204362693">
    <w:abstractNumId w:val="3"/>
  </w:num>
  <w:num w:numId="20" w16cid:durableId="121115073">
    <w:abstractNumId w:val="0"/>
  </w:num>
  <w:num w:numId="21" w16cid:durableId="2044665758">
    <w:abstractNumId w:val="23"/>
  </w:num>
  <w:num w:numId="22" w16cid:durableId="2130929725">
    <w:abstractNumId w:val="43"/>
  </w:num>
  <w:num w:numId="23" w16cid:durableId="455875541">
    <w:abstractNumId w:val="21"/>
  </w:num>
  <w:num w:numId="24" w16cid:durableId="1944265352">
    <w:abstractNumId w:val="26"/>
  </w:num>
  <w:num w:numId="25" w16cid:durableId="600574897">
    <w:abstractNumId w:val="37"/>
  </w:num>
  <w:num w:numId="26" w16cid:durableId="1969244167">
    <w:abstractNumId w:val="44"/>
  </w:num>
  <w:num w:numId="27" w16cid:durableId="2046130247">
    <w:abstractNumId w:val="36"/>
  </w:num>
  <w:num w:numId="28" w16cid:durableId="1127159548">
    <w:abstractNumId w:val="42"/>
  </w:num>
  <w:num w:numId="29" w16cid:durableId="2094546634">
    <w:abstractNumId w:val="12"/>
  </w:num>
  <w:num w:numId="30" w16cid:durableId="1073896189">
    <w:abstractNumId w:val="34"/>
  </w:num>
  <w:num w:numId="31" w16cid:durableId="938608341">
    <w:abstractNumId w:val="6"/>
  </w:num>
  <w:num w:numId="32" w16cid:durableId="277376294">
    <w:abstractNumId w:val="38"/>
  </w:num>
  <w:num w:numId="33" w16cid:durableId="1168715810">
    <w:abstractNumId w:val="14"/>
  </w:num>
  <w:num w:numId="34" w16cid:durableId="1399480518">
    <w:abstractNumId w:val="7"/>
  </w:num>
  <w:num w:numId="35" w16cid:durableId="872309551">
    <w:abstractNumId w:val="25"/>
  </w:num>
  <w:num w:numId="36" w16cid:durableId="463692827">
    <w:abstractNumId w:val="16"/>
  </w:num>
  <w:num w:numId="37" w16cid:durableId="1587038190">
    <w:abstractNumId w:val="19"/>
  </w:num>
  <w:num w:numId="38" w16cid:durableId="1478456488">
    <w:abstractNumId w:val="2"/>
  </w:num>
  <w:num w:numId="39" w16cid:durableId="297103794">
    <w:abstractNumId w:val="35"/>
  </w:num>
  <w:num w:numId="40" w16cid:durableId="724984459">
    <w:abstractNumId w:val="5"/>
  </w:num>
  <w:num w:numId="41" w16cid:durableId="2120684199">
    <w:abstractNumId w:val="31"/>
  </w:num>
  <w:num w:numId="42" w16cid:durableId="1576823009">
    <w:abstractNumId w:val="29"/>
  </w:num>
  <w:num w:numId="43" w16cid:durableId="703285887">
    <w:abstractNumId w:val="40"/>
  </w:num>
  <w:num w:numId="44" w16cid:durableId="442261088">
    <w:abstractNumId w:val="17"/>
  </w:num>
  <w:num w:numId="45" w16cid:durableId="18398854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ar-SA" w:vendorID="64" w:dllVersion="6" w:nlCheck="1" w:checkStyle="0"/>
  <w:activeWritingStyle w:appName="MSWord" w:lang="en-US" w:vendorID="64" w:dllVersion="6" w:nlCheck="1" w:checkStyle="1"/>
  <w:activeWritingStyle w:appName="MSWord" w:lang="ar-KW"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0" w:nlCheck="1" w:checkStyle="0"/>
  <w:proofState w:spelling="clean" w:grammar="clean"/>
  <w:documentProtection w:edit="trackedChanges" w:formatting="1" w:enforcement="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53BF"/>
    <w:rsid w:val="000128A7"/>
    <w:rsid w:val="00014765"/>
    <w:rsid w:val="0002074C"/>
    <w:rsid w:val="000221F6"/>
    <w:rsid w:val="0002306F"/>
    <w:rsid w:val="0002563D"/>
    <w:rsid w:val="0003306D"/>
    <w:rsid w:val="000463B0"/>
    <w:rsid w:val="000501A8"/>
    <w:rsid w:val="00057164"/>
    <w:rsid w:val="000667D1"/>
    <w:rsid w:val="000679A4"/>
    <w:rsid w:val="000720D6"/>
    <w:rsid w:val="0007628C"/>
    <w:rsid w:val="00080EA2"/>
    <w:rsid w:val="00094292"/>
    <w:rsid w:val="000A0F23"/>
    <w:rsid w:val="000A183D"/>
    <w:rsid w:val="000A48CF"/>
    <w:rsid w:val="000A4CAF"/>
    <w:rsid w:val="000A6343"/>
    <w:rsid w:val="000B461F"/>
    <w:rsid w:val="000B753A"/>
    <w:rsid w:val="000C5F44"/>
    <w:rsid w:val="000C70DA"/>
    <w:rsid w:val="000D5D00"/>
    <w:rsid w:val="000E7B99"/>
    <w:rsid w:val="000F1700"/>
    <w:rsid w:val="000F2D0E"/>
    <w:rsid w:val="000F2D73"/>
    <w:rsid w:val="001001FA"/>
    <w:rsid w:val="00105D7C"/>
    <w:rsid w:val="00107914"/>
    <w:rsid w:val="00132843"/>
    <w:rsid w:val="001339BE"/>
    <w:rsid w:val="0013568D"/>
    <w:rsid w:val="001361A9"/>
    <w:rsid w:val="00136C41"/>
    <w:rsid w:val="00137DEF"/>
    <w:rsid w:val="0014106A"/>
    <w:rsid w:val="00146B38"/>
    <w:rsid w:val="00150B37"/>
    <w:rsid w:val="00151078"/>
    <w:rsid w:val="00152F8C"/>
    <w:rsid w:val="00157F34"/>
    <w:rsid w:val="00165FFC"/>
    <w:rsid w:val="00173129"/>
    <w:rsid w:val="00174FBA"/>
    <w:rsid w:val="00175DF0"/>
    <w:rsid w:val="001858E9"/>
    <w:rsid w:val="00191A7A"/>
    <w:rsid w:val="001947B5"/>
    <w:rsid w:val="00195F91"/>
    <w:rsid w:val="001A5A65"/>
    <w:rsid w:val="001A5A85"/>
    <w:rsid w:val="001A7F05"/>
    <w:rsid w:val="001B0EC1"/>
    <w:rsid w:val="001B2565"/>
    <w:rsid w:val="001B2FE5"/>
    <w:rsid w:val="001B687D"/>
    <w:rsid w:val="001C0B0C"/>
    <w:rsid w:val="001C2868"/>
    <w:rsid w:val="001C7CEC"/>
    <w:rsid w:val="001D164A"/>
    <w:rsid w:val="001D29CF"/>
    <w:rsid w:val="001E385A"/>
    <w:rsid w:val="001E5341"/>
    <w:rsid w:val="001E66A8"/>
    <w:rsid w:val="001E7755"/>
    <w:rsid w:val="001F0C89"/>
    <w:rsid w:val="00205ADA"/>
    <w:rsid w:val="00206849"/>
    <w:rsid w:val="0021238D"/>
    <w:rsid w:val="00212564"/>
    <w:rsid w:val="00214306"/>
    <w:rsid w:val="00217FAC"/>
    <w:rsid w:val="002248C4"/>
    <w:rsid w:val="002264B7"/>
    <w:rsid w:val="00227312"/>
    <w:rsid w:val="002344B4"/>
    <w:rsid w:val="002369EA"/>
    <w:rsid w:val="00243A09"/>
    <w:rsid w:val="002453D1"/>
    <w:rsid w:val="00251FB8"/>
    <w:rsid w:val="002539F6"/>
    <w:rsid w:val="00260E14"/>
    <w:rsid w:val="00261E0F"/>
    <w:rsid w:val="00263D01"/>
    <w:rsid w:val="00265D3D"/>
    <w:rsid w:val="0026608E"/>
    <w:rsid w:val="0027115A"/>
    <w:rsid w:val="00273E92"/>
    <w:rsid w:val="002845FB"/>
    <w:rsid w:val="00287018"/>
    <w:rsid w:val="002915DE"/>
    <w:rsid w:val="002968DC"/>
    <w:rsid w:val="002976EA"/>
    <w:rsid w:val="002A04CB"/>
    <w:rsid w:val="002A2616"/>
    <w:rsid w:val="002B27BF"/>
    <w:rsid w:val="002B74A3"/>
    <w:rsid w:val="002C006F"/>
    <w:rsid w:val="002C0EED"/>
    <w:rsid w:val="002D21BF"/>
    <w:rsid w:val="002D36A2"/>
    <w:rsid w:val="002D62AF"/>
    <w:rsid w:val="002E2F61"/>
    <w:rsid w:val="002F71B1"/>
    <w:rsid w:val="003115B6"/>
    <w:rsid w:val="003131D7"/>
    <w:rsid w:val="00313C55"/>
    <w:rsid w:val="00324E9E"/>
    <w:rsid w:val="0032700E"/>
    <w:rsid w:val="003309E1"/>
    <w:rsid w:val="00330EEB"/>
    <w:rsid w:val="00335247"/>
    <w:rsid w:val="00336FC7"/>
    <w:rsid w:val="0034032F"/>
    <w:rsid w:val="00344816"/>
    <w:rsid w:val="00347FC6"/>
    <w:rsid w:val="003546B2"/>
    <w:rsid w:val="00354F2A"/>
    <w:rsid w:val="00356E61"/>
    <w:rsid w:val="00357849"/>
    <w:rsid w:val="003606B7"/>
    <w:rsid w:val="00360A56"/>
    <w:rsid w:val="00360D08"/>
    <w:rsid w:val="0036486B"/>
    <w:rsid w:val="003705A0"/>
    <w:rsid w:val="0038257A"/>
    <w:rsid w:val="00387F1F"/>
    <w:rsid w:val="003924E8"/>
    <w:rsid w:val="003965A0"/>
    <w:rsid w:val="003A61CA"/>
    <w:rsid w:val="003C3F02"/>
    <w:rsid w:val="003D719B"/>
    <w:rsid w:val="003E123D"/>
    <w:rsid w:val="003E5768"/>
    <w:rsid w:val="00400D49"/>
    <w:rsid w:val="00402DD9"/>
    <w:rsid w:val="00404D76"/>
    <w:rsid w:val="004156C3"/>
    <w:rsid w:val="0042320D"/>
    <w:rsid w:val="00423E67"/>
    <w:rsid w:val="00424D91"/>
    <w:rsid w:val="004343F3"/>
    <w:rsid w:val="00434ED7"/>
    <w:rsid w:val="0043604C"/>
    <w:rsid w:val="00440183"/>
    <w:rsid w:val="0044720D"/>
    <w:rsid w:val="004541B8"/>
    <w:rsid w:val="0045534E"/>
    <w:rsid w:val="004625BC"/>
    <w:rsid w:val="004649E2"/>
    <w:rsid w:val="00466AF6"/>
    <w:rsid w:val="00467D95"/>
    <w:rsid w:val="004700C7"/>
    <w:rsid w:val="004705ED"/>
    <w:rsid w:val="0047136B"/>
    <w:rsid w:val="00482802"/>
    <w:rsid w:val="00484B10"/>
    <w:rsid w:val="00492CD7"/>
    <w:rsid w:val="004A0152"/>
    <w:rsid w:val="004A57CB"/>
    <w:rsid w:val="004A7CB8"/>
    <w:rsid w:val="004B55DB"/>
    <w:rsid w:val="004C204F"/>
    <w:rsid w:val="004C2320"/>
    <w:rsid w:val="004C24DF"/>
    <w:rsid w:val="004C5F9C"/>
    <w:rsid w:val="004D2556"/>
    <w:rsid w:val="004E31C4"/>
    <w:rsid w:val="004E5B67"/>
    <w:rsid w:val="004F07B4"/>
    <w:rsid w:val="004F3255"/>
    <w:rsid w:val="004F5F41"/>
    <w:rsid w:val="00501939"/>
    <w:rsid w:val="00502A25"/>
    <w:rsid w:val="0050620F"/>
    <w:rsid w:val="00506F33"/>
    <w:rsid w:val="00510063"/>
    <w:rsid w:val="005168D6"/>
    <w:rsid w:val="005211A5"/>
    <w:rsid w:val="00522BAC"/>
    <w:rsid w:val="00523F5A"/>
    <w:rsid w:val="00531203"/>
    <w:rsid w:val="005361BE"/>
    <w:rsid w:val="005423C3"/>
    <w:rsid w:val="005502F1"/>
    <w:rsid w:val="00554577"/>
    <w:rsid w:val="005561C2"/>
    <w:rsid w:val="00560103"/>
    <w:rsid w:val="00561A6A"/>
    <w:rsid w:val="00564DA9"/>
    <w:rsid w:val="005663B1"/>
    <w:rsid w:val="00570847"/>
    <w:rsid w:val="005726BD"/>
    <w:rsid w:val="00572BA1"/>
    <w:rsid w:val="005745C7"/>
    <w:rsid w:val="00592CB2"/>
    <w:rsid w:val="00596A46"/>
    <w:rsid w:val="005975DA"/>
    <w:rsid w:val="005A194C"/>
    <w:rsid w:val="005B256E"/>
    <w:rsid w:val="005B3F81"/>
    <w:rsid w:val="005C2058"/>
    <w:rsid w:val="005C3991"/>
    <w:rsid w:val="005C7454"/>
    <w:rsid w:val="005D1985"/>
    <w:rsid w:val="005D52C5"/>
    <w:rsid w:val="005D779B"/>
    <w:rsid w:val="005E05CD"/>
    <w:rsid w:val="005E7FDD"/>
    <w:rsid w:val="005F0910"/>
    <w:rsid w:val="005F1490"/>
    <w:rsid w:val="005F352C"/>
    <w:rsid w:val="005F43A5"/>
    <w:rsid w:val="005F7537"/>
    <w:rsid w:val="0060256E"/>
    <w:rsid w:val="00611B94"/>
    <w:rsid w:val="0061355A"/>
    <w:rsid w:val="006205C5"/>
    <w:rsid w:val="00620A24"/>
    <w:rsid w:val="00626AAE"/>
    <w:rsid w:val="006315C7"/>
    <w:rsid w:val="0063188F"/>
    <w:rsid w:val="00631935"/>
    <w:rsid w:val="00632C77"/>
    <w:rsid w:val="0063635C"/>
    <w:rsid w:val="00640DEF"/>
    <w:rsid w:val="00650817"/>
    <w:rsid w:val="0066326D"/>
    <w:rsid w:val="00666285"/>
    <w:rsid w:val="00666EAD"/>
    <w:rsid w:val="006716F3"/>
    <w:rsid w:val="00674E1D"/>
    <w:rsid w:val="00691DFC"/>
    <w:rsid w:val="006A31DB"/>
    <w:rsid w:val="006A707E"/>
    <w:rsid w:val="006B21B0"/>
    <w:rsid w:val="006C0386"/>
    <w:rsid w:val="006D02F7"/>
    <w:rsid w:val="006D789B"/>
    <w:rsid w:val="006E24F3"/>
    <w:rsid w:val="006E4263"/>
    <w:rsid w:val="006E6AFF"/>
    <w:rsid w:val="006E7BDB"/>
    <w:rsid w:val="007015B1"/>
    <w:rsid w:val="00704DE6"/>
    <w:rsid w:val="0071687D"/>
    <w:rsid w:val="0071799F"/>
    <w:rsid w:val="0072242D"/>
    <w:rsid w:val="00723C41"/>
    <w:rsid w:val="007256C8"/>
    <w:rsid w:val="007306B2"/>
    <w:rsid w:val="007320E9"/>
    <w:rsid w:val="00734C40"/>
    <w:rsid w:val="00740036"/>
    <w:rsid w:val="0074318A"/>
    <w:rsid w:val="007441C5"/>
    <w:rsid w:val="0074550D"/>
    <w:rsid w:val="00760D27"/>
    <w:rsid w:val="00770F3C"/>
    <w:rsid w:val="00771448"/>
    <w:rsid w:val="0077159D"/>
    <w:rsid w:val="007758B1"/>
    <w:rsid w:val="00780C48"/>
    <w:rsid w:val="00781E42"/>
    <w:rsid w:val="007833CA"/>
    <w:rsid w:val="00784CCB"/>
    <w:rsid w:val="007877B9"/>
    <w:rsid w:val="007921B6"/>
    <w:rsid w:val="007A0D10"/>
    <w:rsid w:val="007A2103"/>
    <w:rsid w:val="007A5BF2"/>
    <w:rsid w:val="007C29B5"/>
    <w:rsid w:val="007C452F"/>
    <w:rsid w:val="007C4556"/>
    <w:rsid w:val="007D43FB"/>
    <w:rsid w:val="007D4D23"/>
    <w:rsid w:val="007F1618"/>
    <w:rsid w:val="007F2AF2"/>
    <w:rsid w:val="007F5169"/>
    <w:rsid w:val="00803F90"/>
    <w:rsid w:val="0080473E"/>
    <w:rsid w:val="00805C43"/>
    <w:rsid w:val="00811080"/>
    <w:rsid w:val="008119DC"/>
    <w:rsid w:val="00822763"/>
    <w:rsid w:val="00824045"/>
    <w:rsid w:val="00825412"/>
    <w:rsid w:val="008274E3"/>
    <w:rsid w:val="00831FEB"/>
    <w:rsid w:val="008348F4"/>
    <w:rsid w:val="00840AEB"/>
    <w:rsid w:val="00841926"/>
    <w:rsid w:val="0084203E"/>
    <w:rsid w:val="00842226"/>
    <w:rsid w:val="00846A43"/>
    <w:rsid w:val="008518A1"/>
    <w:rsid w:val="00870541"/>
    <w:rsid w:val="00876E25"/>
    <w:rsid w:val="008802B0"/>
    <w:rsid w:val="00886379"/>
    <w:rsid w:val="008A40F6"/>
    <w:rsid w:val="008A4F87"/>
    <w:rsid w:val="008A6E06"/>
    <w:rsid w:val="008C009E"/>
    <w:rsid w:val="008C0567"/>
    <w:rsid w:val="008C2F63"/>
    <w:rsid w:val="008D3E16"/>
    <w:rsid w:val="008D5874"/>
    <w:rsid w:val="008E38FC"/>
    <w:rsid w:val="008E519E"/>
    <w:rsid w:val="008F2453"/>
    <w:rsid w:val="008F3640"/>
    <w:rsid w:val="008F5BDB"/>
    <w:rsid w:val="00902B0E"/>
    <w:rsid w:val="00903A20"/>
    <w:rsid w:val="00903CE6"/>
    <w:rsid w:val="0092056A"/>
    <w:rsid w:val="00923502"/>
    <w:rsid w:val="00924A67"/>
    <w:rsid w:val="00933255"/>
    <w:rsid w:val="00933599"/>
    <w:rsid w:val="00934B9A"/>
    <w:rsid w:val="00936438"/>
    <w:rsid w:val="0093733C"/>
    <w:rsid w:val="009378F6"/>
    <w:rsid w:val="00937B71"/>
    <w:rsid w:val="00942AA1"/>
    <w:rsid w:val="00942BD5"/>
    <w:rsid w:val="00943EF5"/>
    <w:rsid w:val="0095031B"/>
    <w:rsid w:val="00967C55"/>
    <w:rsid w:val="009820ED"/>
    <w:rsid w:val="00983E18"/>
    <w:rsid w:val="00984374"/>
    <w:rsid w:val="00993E8C"/>
    <w:rsid w:val="009A14EA"/>
    <w:rsid w:val="009A2037"/>
    <w:rsid w:val="009A6675"/>
    <w:rsid w:val="009B4CBA"/>
    <w:rsid w:val="009C6C66"/>
    <w:rsid w:val="009D045D"/>
    <w:rsid w:val="009E066F"/>
    <w:rsid w:val="009E1B11"/>
    <w:rsid w:val="009E4147"/>
    <w:rsid w:val="009E4C62"/>
    <w:rsid w:val="009E6ED6"/>
    <w:rsid w:val="009F6ED1"/>
    <w:rsid w:val="00A03431"/>
    <w:rsid w:val="00A038E4"/>
    <w:rsid w:val="00A04CB0"/>
    <w:rsid w:val="00A05224"/>
    <w:rsid w:val="00A13071"/>
    <w:rsid w:val="00A16AC2"/>
    <w:rsid w:val="00A24C46"/>
    <w:rsid w:val="00A25068"/>
    <w:rsid w:val="00A2696C"/>
    <w:rsid w:val="00A341D0"/>
    <w:rsid w:val="00A35485"/>
    <w:rsid w:val="00A41BE4"/>
    <w:rsid w:val="00A50269"/>
    <w:rsid w:val="00A53659"/>
    <w:rsid w:val="00A54D0C"/>
    <w:rsid w:val="00A56C1E"/>
    <w:rsid w:val="00A56D01"/>
    <w:rsid w:val="00A5741B"/>
    <w:rsid w:val="00A601C5"/>
    <w:rsid w:val="00A609B5"/>
    <w:rsid w:val="00A63FB5"/>
    <w:rsid w:val="00A65449"/>
    <w:rsid w:val="00A65D3A"/>
    <w:rsid w:val="00A76AF4"/>
    <w:rsid w:val="00A87B6C"/>
    <w:rsid w:val="00A91938"/>
    <w:rsid w:val="00A97D73"/>
    <w:rsid w:val="00AA6317"/>
    <w:rsid w:val="00AB0A2F"/>
    <w:rsid w:val="00AB68BE"/>
    <w:rsid w:val="00AB7A99"/>
    <w:rsid w:val="00AC170B"/>
    <w:rsid w:val="00AC6050"/>
    <w:rsid w:val="00AD4824"/>
    <w:rsid w:val="00AE1BEA"/>
    <w:rsid w:val="00B07222"/>
    <w:rsid w:val="00B100E2"/>
    <w:rsid w:val="00B42FFD"/>
    <w:rsid w:val="00B44956"/>
    <w:rsid w:val="00B45F8C"/>
    <w:rsid w:val="00B56D58"/>
    <w:rsid w:val="00B57EBB"/>
    <w:rsid w:val="00B613B5"/>
    <w:rsid w:val="00B6782F"/>
    <w:rsid w:val="00B72C8A"/>
    <w:rsid w:val="00B736B9"/>
    <w:rsid w:val="00B86843"/>
    <w:rsid w:val="00B872CE"/>
    <w:rsid w:val="00B90646"/>
    <w:rsid w:val="00B93F7D"/>
    <w:rsid w:val="00B93FAD"/>
    <w:rsid w:val="00B94050"/>
    <w:rsid w:val="00BA66A3"/>
    <w:rsid w:val="00BB1193"/>
    <w:rsid w:val="00BB2B61"/>
    <w:rsid w:val="00BC3BF2"/>
    <w:rsid w:val="00BC636B"/>
    <w:rsid w:val="00BE447D"/>
    <w:rsid w:val="00BF5085"/>
    <w:rsid w:val="00BF5520"/>
    <w:rsid w:val="00BF7E7C"/>
    <w:rsid w:val="00C05506"/>
    <w:rsid w:val="00C07606"/>
    <w:rsid w:val="00C10C91"/>
    <w:rsid w:val="00C13090"/>
    <w:rsid w:val="00C13AF8"/>
    <w:rsid w:val="00C14CD9"/>
    <w:rsid w:val="00C25765"/>
    <w:rsid w:val="00C25A64"/>
    <w:rsid w:val="00C30BC4"/>
    <w:rsid w:val="00C33A32"/>
    <w:rsid w:val="00C37AB5"/>
    <w:rsid w:val="00C525D3"/>
    <w:rsid w:val="00C572A7"/>
    <w:rsid w:val="00C6433E"/>
    <w:rsid w:val="00C70973"/>
    <w:rsid w:val="00C716EF"/>
    <w:rsid w:val="00C72721"/>
    <w:rsid w:val="00C73493"/>
    <w:rsid w:val="00C73A29"/>
    <w:rsid w:val="00C831D6"/>
    <w:rsid w:val="00C84920"/>
    <w:rsid w:val="00C87359"/>
    <w:rsid w:val="00C94A6A"/>
    <w:rsid w:val="00C9541E"/>
    <w:rsid w:val="00CA013A"/>
    <w:rsid w:val="00CA1FD8"/>
    <w:rsid w:val="00CB16C3"/>
    <w:rsid w:val="00CB3AF9"/>
    <w:rsid w:val="00CC6D57"/>
    <w:rsid w:val="00CC7B96"/>
    <w:rsid w:val="00CD2E0B"/>
    <w:rsid w:val="00CD3320"/>
    <w:rsid w:val="00CD434A"/>
    <w:rsid w:val="00CD4B44"/>
    <w:rsid w:val="00CD59B4"/>
    <w:rsid w:val="00CE3DFF"/>
    <w:rsid w:val="00D0089F"/>
    <w:rsid w:val="00D04B89"/>
    <w:rsid w:val="00D104E5"/>
    <w:rsid w:val="00D15FE0"/>
    <w:rsid w:val="00D31832"/>
    <w:rsid w:val="00D36F63"/>
    <w:rsid w:val="00D370DD"/>
    <w:rsid w:val="00D43F69"/>
    <w:rsid w:val="00D544DD"/>
    <w:rsid w:val="00D71D7B"/>
    <w:rsid w:val="00D837B6"/>
    <w:rsid w:val="00D84232"/>
    <w:rsid w:val="00D8670D"/>
    <w:rsid w:val="00D95815"/>
    <w:rsid w:val="00D95C74"/>
    <w:rsid w:val="00DB2F73"/>
    <w:rsid w:val="00DB4DF2"/>
    <w:rsid w:val="00DB546A"/>
    <w:rsid w:val="00DC6DB6"/>
    <w:rsid w:val="00DC70E9"/>
    <w:rsid w:val="00DD0906"/>
    <w:rsid w:val="00DD0FC5"/>
    <w:rsid w:val="00DD35FE"/>
    <w:rsid w:val="00DD45D7"/>
    <w:rsid w:val="00DD612C"/>
    <w:rsid w:val="00DD731B"/>
    <w:rsid w:val="00DE0645"/>
    <w:rsid w:val="00DE4A03"/>
    <w:rsid w:val="00DF6E84"/>
    <w:rsid w:val="00E03592"/>
    <w:rsid w:val="00E0689C"/>
    <w:rsid w:val="00E12895"/>
    <w:rsid w:val="00E17BC3"/>
    <w:rsid w:val="00E205B3"/>
    <w:rsid w:val="00E31486"/>
    <w:rsid w:val="00E32452"/>
    <w:rsid w:val="00E41065"/>
    <w:rsid w:val="00E41E14"/>
    <w:rsid w:val="00E434E3"/>
    <w:rsid w:val="00E4490F"/>
    <w:rsid w:val="00E45945"/>
    <w:rsid w:val="00E5721C"/>
    <w:rsid w:val="00E57A5F"/>
    <w:rsid w:val="00E65C1B"/>
    <w:rsid w:val="00E713A1"/>
    <w:rsid w:val="00E74220"/>
    <w:rsid w:val="00E7692D"/>
    <w:rsid w:val="00E8079D"/>
    <w:rsid w:val="00E9261C"/>
    <w:rsid w:val="00E948EF"/>
    <w:rsid w:val="00E96231"/>
    <w:rsid w:val="00E9713F"/>
    <w:rsid w:val="00E97969"/>
    <w:rsid w:val="00EA27BE"/>
    <w:rsid w:val="00EB214E"/>
    <w:rsid w:val="00EC3D38"/>
    <w:rsid w:val="00ED5025"/>
    <w:rsid w:val="00ED5BEE"/>
    <w:rsid w:val="00ED7D42"/>
    <w:rsid w:val="00EE12C4"/>
    <w:rsid w:val="00EF327E"/>
    <w:rsid w:val="00EF32BC"/>
    <w:rsid w:val="00EF3533"/>
    <w:rsid w:val="00EF51F9"/>
    <w:rsid w:val="00F04A11"/>
    <w:rsid w:val="00F06A14"/>
    <w:rsid w:val="00F151D0"/>
    <w:rsid w:val="00F15E0C"/>
    <w:rsid w:val="00F21AD2"/>
    <w:rsid w:val="00F24B8A"/>
    <w:rsid w:val="00F32A84"/>
    <w:rsid w:val="00F36AFF"/>
    <w:rsid w:val="00F519A2"/>
    <w:rsid w:val="00F600F8"/>
    <w:rsid w:val="00F82119"/>
    <w:rsid w:val="00F87CF5"/>
    <w:rsid w:val="00F96537"/>
    <w:rsid w:val="00FA0D78"/>
    <w:rsid w:val="00FA122C"/>
    <w:rsid w:val="00FB0FFD"/>
    <w:rsid w:val="00FB1DB7"/>
    <w:rsid w:val="00FB7225"/>
    <w:rsid w:val="00FC5AC8"/>
    <w:rsid w:val="00FD20D0"/>
    <w:rsid w:val="00FD4487"/>
    <w:rsid w:val="00FD4899"/>
    <w:rsid w:val="00FE1EBF"/>
    <w:rsid w:val="00FE4CB5"/>
    <w:rsid w:val="00FF34F0"/>
    <w:rsid w:val="00FF7437"/>
    <w:rsid w:val="00FF7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F73698"/>
  <w15:docId w15:val="{45FAA024-E10A-4785-A93B-43C6B66E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DD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FEB"/>
    <w:rPr>
      <w:sz w:val="16"/>
      <w:szCs w:val="16"/>
    </w:rPr>
  </w:style>
  <w:style w:type="paragraph" w:styleId="CommentText">
    <w:name w:val="annotation text"/>
    <w:basedOn w:val="Normal"/>
    <w:link w:val="CommentTextChar"/>
    <w:uiPriority w:val="99"/>
    <w:semiHidden/>
    <w:unhideWhenUsed/>
    <w:rsid w:val="00831FEB"/>
    <w:pPr>
      <w:spacing w:line="240" w:lineRule="auto"/>
    </w:pPr>
    <w:rPr>
      <w:sz w:val="20"/>
      <w:szCs w:val="20"/>
    </w:rPr>
  </w:style>
  <w:style w:type="character" w:customStyle="1" w:styleId="CommentTextChar">
    <w:name w:val="Comment Text Char"/>
    <w:basedOn w:val="DefaultParagraphFont"/>
    <w:link w:val="CommentText"/>
    <w:uiPriority w:val="99"/>
    <w:semiHidden/>
    <w:rsid w:val="00831FEB"/>
    <w:rPr>
      <w:sz w:val="20"/>
      <w:szCs w:val="20"/>
    </w:rPr>
  </w:style>
  <w:style w:type="paragraph" w:styleId="CommentSubject">
    <w:name w:val="annotation subject"/>
    <w:basedOn w:val="CommentText"/>
    <w:next w:val="CommentText"/>
    <w:link w:val="CommentSubjectChar"/>
    <w:uiPriority w:val="99"/>
    <w:semiHidden/>
    <w:unhideWhenUsed/>
    <w:rsid w:val="00831FEB"/>
    <w:rPr>
      <w:b/>
      <w:bCs/>
    </w:rPr>
  </w:style>
  <w:style w:type="character" w:customStyle="1" w:styleId="CommentSubjectChar">
    <w:name w:val="Comment Subject Char"/>
    <w:basedOn w:val="CommentTextChar"/>
    <w:link w:val="CommentSubject"/>
    <w:uiPriority w:val="99"/>
    <w:semiHidden/>
    <w:rsid w:val="00831FEB"/>
    <w:rPr>
      <w:b/>
      <w:bCs/>
      <w:sz w:val="20"/>
      <w:szCs w:val="20"/>
    </w:rPr>
  </w:style>
  <w:style w:type="paragraph" w:styleId="Revision">
    <w:name w:val="Revision"/>
    <w:hidden/>
    <w:uiPriority w:val="99"/>
    <w:semiHidden/>
    <w:rsid w:val="00217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77425518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573853324">
      <w:bodyDiv w:val="1"/>
      <w:marLeft w:val="0"/>
      <w:marRight w:val="0"/>
      <w:marTop w:val="0"/>
      <w:marBottom w:val="0"/>
      <w:divBdr>
        <w:top w:val="none" w:sz="0" w:space="0" w:color="auto"/>
        <w:left w:val="none" w:sz="0" w:space="0" w:color="auto"/>
        <w:bottom w:val="none" w:sz="0" w:space="0" w:color="auto"/>
        <w:right w:val="none" w:sz="0" w:space="0" w:color="auto"/>
      </w:divBdr>
    </w:div>
    <w:div w:id="19300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4AD2A10CC8498CBD5AF63FB38C2240"/>
        <w:category>
          <w:name w:val="General"/>
          <w:gallery w:val="placeholder"/>
        </w:category>
        <w:types>
          <w:type w:val="bbPlcHdr"/>
        </w:types>
        <w:behaviors>
          <w:behavior w:val="content"/>
        </w:behaviors>
        <w:guid w:val="{6360CB90-20E9-4E0E-B2CE-F233D5E68FD1}"/>
      </w:docPartPr>
      <w:docPartBody>
        <w:p w:rsidR="0047080B" w:rsidRDefault="00824290" w:rsidP="00824290">
          <w:pPr>
            <w:pStyle w:val="494AD2A10CC8498CBD5AF63FB38C2240"/>
          </w:pPr>
          <w:r w:rsidRPr="005E59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50E"/>
    <w:rsid w:val="00070A20"/>
    <w:rsid w:val="000A7A2B"/>
    <w:rsid w:val="000D012C"/>
    <w:rsid w:val="000D622C"/>
    <w:rsid w:val="000F2042"/>
    <w:rsid w:val="00121E14"/>
    <w:rsid w:val="001858E9"/>
    <w:rsid w:val="00192531"/>
    <w:rsid w:val="001C38AB"/>
    <w:rsid w:val="001C783D"/>
    <w:rsid w:val="0026703F"/>
    <w:rsid w:val="002F2261"/>
    <w:rsid w:val="0030405F"/>
    <w:rsid w:val="003857FC"/>
    <w:rsid w:val="00395EFC"/>
    <w:rsid w:val="00415ABE"/>
    <w:rsid w:val="00421BCC"/>
    <w:rsid w:val="0047080B"/>
    <w:rsid w:val="004C7DE5"/>
    <w:rsid w:val="0054264E"/>
    <w:rsid w:val="00592A41"/>
    <w:rsid w:val="006105FD"/>
    <w:rsid w:val="006D1031"/>
    <w:rsid w:val="00704484"/>
    <w:rsid w:val="007510BF"/>
    <w:rsid w:val="007C20E9"/>
    <w:rsid w:val="007E1CE5"/>
    <w:rsid w:val="00824290"/>
    <w:rsid w:val="0084736F"/>
    <w:rsid w:val="00877631"/>
    <w:rsid w:val="008A1416"/>
    <w:rsid w:val="008A4F8A"/>
    <w:rsid w:val="008C5238"/>
    <w:rsid w:val="00916E8F"/>
    <w:rsid w:val="00945556"/>
    <w:rsid w:val="0094719B"/>
    <w:rsid w:val="009C495E"/>
    <w:rsid w:val="00A166AC"/>
    <w:rsid w:val="00A578A2"/>
    <w:rsid w:val="00A92E1A"/>
    <w:rsid w:val="00A97008"/>
    <w:rsid w:val="00AA2526"/>
    <w:rsid w:val="00AB237D"/>
    <w:rsid w:val="00AF70BB"/>
    <w:rsid w:val="00B1590B"/>
    <w:rsid w:val="00B454A6"/>
    <w:rsid w:val="00BB48EE"/>
    <w:rsid w:val="00C2450E"/>
    <w:rsid w:val="00C77D37"/>
    <w:rsid w:val="00CE769C"/>
    <w:rsid w:val="00DD7E0B"/>
    <w:rsid w:val="00DE5740"/>
    <w:rsid w:val="00E607E8"/>
    <w:rsid w:val="00E61384"/>
    <w:rsid w:val="00EA2D0E"/>
    <w:rsid w:val="00FF0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290"/>
    <w:rPr>
      <w:color w:val="808080"/>
    </w:rPr>
  </w:style>
  <w:style w:type="paragraph" w:customStyle="1" w:styleId="494AD2A10CC8498CBD5AF63FB38C2240">
    <w:name w:val="494AD2A10CC8498CBD5AF63FB38C2240"/>
    <w:rsid w:val="00824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BODcyQUxTQTwvVXNlck5hbWU+PERhdGVUaW1lPjEvMTQvMjAyMSA5OjAxOjEzIEFNPC9EYXRlVGltZT48TGFiZWxTdHJpbmc+R0VORVJBTCBCVVNJTkVTUyAtIFNBSUI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CMzU3QUxTQTwvVXNlck5hbWU+PERhdGVUaW1lPjIvMTkvMjAyMyAxMDowNDozOCBBTTwvRGF0ZVRpbWU+PExhYmVsU3RyaW5nPkdFTkVSQUwgQlVTSU5FU1MgLSBUaGlyZCBQYXJ0eTwvTGFiZWxTdHJpbmc+PC9pdGVtPjxpdGVtPjxzaXNsIHNpc2xWZXJzaW9uPSIwIiBwb2xpY3k9IjJmNmM1MWE3LTA4ZWYtNDQzNy04Zjk4LTk3ZWVjMWVhN2VjOCIgb3JpZ2luPSJ1c2VyU2VsZWN0ZWQiPjxlbGVtZW50IHVpZD0iZThhMzQ4MWQtYTRhMi00MzEyLWE3ZjctNmJkMGY3ZTViYWY0IiB2YWx1ZT0iIiB4bWxucz0iaHR0cDovL3d3dy5ib2xkb25qYW1lcy5jb20vMjAwOC8wMS9zaWUvaW50ZXJuYWwvbGFiZWwiIC8+PGVsZW1lbnQgdWlkPSJkZGJiNTdiYi1iZjA5LTQzNDItYmUzYS1mNWY3YzExYWRmYTIiIHZhbHVlPSIiIHhtbG5zPSJodHRwOi8vd3d3LmJvbGRvbmphbWVzLmNvbS8yMDA4LzAxL3NpZS9pbnRlcm5hbC9sYWJlbCIgLz48L3Npc2w+PFVzZXJOYW1lPlNBSUJORVQyXGI2MjhtdXVzPC9Vc2VyTmFtZT48RGF0ZVRpbWU+My8xNi8yMDI1IDE6MzY6MDEgUE08L0RhdGVUaW1lPjxMYWJlbFN0cmluZz5HRU5FUkFMIEJVU0lORVNTIC0gU0FJQjwvTGFiZWxTdHJpbmc+PC9pdGVtPjxpdGVtPjxzaXNsIHNpc2xWZXJzaW9uPSIwIiBwb2xpY3k9IjJmNmM1MWE3LTA4ZWYtNDQzNy04Zjk4LTk3ZWVjMWVhN2VjOCIgb3JpZ2luPSJ1c2VyU2VsZWN0ZWQiPjxlbGVtZW50IHVpZD0iZThhMzQ4MWQtYTRhMi00MzEyLWE3ZjctNmJkMGY3ZTViYWY0IiB2YWx1ZT0iIiB4bWxucz0iaHR0cDovL3d3dy5ib2xkb25qYW1lcy5jb20vMjAwOC8wMS9zaWUvaW50ZXJuYWwvbGFiZWwiIC8+PGVsZW1lbnQgdWlkPSI4OTViNDY4OS1lZDNjLTRmMWItYmU4YS0wM2M2YjNiMDNjYjEiIHZhbHVlPSIiIHhtbG5zPSJodHRwOi8vd3d3LmJvbGRvbmphbWVzLmNvbS8yMDA4LzAxL3NpZS9pbnRlcm5hbC9sYWJlbCIgLz48L3Npc2w+PFVzZXJOYW1lPlNBSUJORVQyXEMxNjVCQVNBPC9Vc2VyTmFtZT48RGF0ZVRpbWU+NC8xMS8yMDI1IDExOjQ3OjQ4IEFNPC9EYXRlVGltZT48TGFiZWxTdHJpbmc+R0VORVJBTCBCVVNJTkVTUyAtIFRoaXJkIFBhcnR5PC9MYWJlbFN0cmluZz48L2l0ZW0+PC9sYWJlbEhpc3Rvcnk+</Value>
</WrappedLabelHistory>
</file>

<file path=customXml/item3.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Props1.xml><?xml version="1.0" encoding="utf-8"?>
<ds:datastoreItem xmlns:ds="http://schemas.openxmlformats.org/officeDocument/2006/customXml" ds:itemID="{6E216EFD-FDC1-426C-A3CF-AC60A7B1E3A4}">
  <ds:schemaRefs>
    <ds:schemaRef ds:uri="http://schemas.openxmlformats.org/officeDocument/2006/bibliography"/>
  </ds:schemaRefs>
</ds:datastoreItem>
</file>

<file path=customXml/itemProps2.xml><?xml version="1.0" encoding="utf-8"?>
<ds:datastoreItem xmlns:ds="http://schemas.openxmlformats.org/officeDocument/2006/customXml" ds:itemID="{A61B5227-CA8E-42C8-863A-88F5E227073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2A110F8-BADB-46B8-99AD-A98C28F1B8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11</cp:revision>
  <cp:lastPrinted>2021-02-22T08:19:00Z</cp:lastPrinted>
  <dcterms:created xsi:type="dcterms:W3CDTF">2025-06-30T11:54:00Z</dcterms:created>
  <dcterms:modified xsi:type="dcterms:W3CDTF">2025-08-21T06:00:00Z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6c440c93-1759-4b3e-85cf-72ee098b04a8</vt:lpwstr>
  </property>
  <property fmtid="{D5CDD505-2E9C-101B-9397-08002B2CF9AE}" pid="3" name="bjSaver">
    <vt:lpwstr>Goq9UeeXe9ZjF8BEAyCS8cW9ay0haV/d</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DocumentSecurityLabel">
    <vt:lpwstr>GENERAL BUSINESS - Third Party</vt:lpwstr>
  </property>
  <property fmtid="{D5CDD505-2E9C-101B-9397-08002B2CF9AE}" pid="7" name="BJ Classification">
    <vt:lpwstr>BJ: GENERAL BUSINESS - Third Party</vt:lpwstr>
  </property>
  <property fmtid="{D5CDD505-2E9C-101B-9397-08002B2CF9AE}" pid="8" name="bjLabelHistoryID">
    <vt:lpwstr>{A61B5227-CA8E-42C8-863A-88F5E227073E}</vt:lpwstr>
  </property>
  <property fmtid="{D5CDD505-2E9C-101B-9397-08002B2CF9AE}" pid="9" name="User and Date">
    <vt:lpwstr>GENERAL BUSINESS - Third Party_x000d_
A688alah - 8/21/2025 9:00:26 AM</vt:lpwstr>
  </property>
</Properties>
</file>